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1007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71"/>
        <w:gridCol w:w="2695"/>
        <w:gridCol w:w="4110"/>
      </w:tblGrid>
      <w:tr w:rsidR="00F85E6F" w:rsidRPr="00724ED0" w14:paraId="7A7094E7" w14:textId="77777777" w:rsidTr="00A90214">
        <w:trPr>
          <w:trHeight w:hRule="exact" w:val="770"/>
          <w:jc w:val="center"/>
        </w:trPr>
        <w:tc>
          <w:tcPr>
            <w:tcW w:w="10076" w:type="dxa"/>
            <w:gridSpan w:val="3"/>
            <w:vAlign w:val="center"/>
          </w:tcPr>
          <w:p w14:paraId="6A0C452D" w14:textId="59A27CE3" w:rsidR="00B56164" w:rsidRPr="00854F63" w:rsidRDefault="004D7569" w:rsidP="00724ED0">
            <w:pPr>
              <w:pStyle w:val="TableParagraph"/>
              <w:spacing w:before="2"/>
              <w:ind w:left="5"/>
              <w:jc w:val="center"/>
              <w:rPr>
                <w:rFonts w:asciiTheme="minorHAnsi" w:hAnsiTheme="minorHAnsi"/>
                <w:b/>
                <w:bCs/>
                <w:color w:val="5B9BD5" w:themeColor="accent1"/>
                <w:lang w:val="es-ES" w:bidi="en-GB"/>
              </w:rPr>
            </w:pPr>
            <w:r w:rsidRPr="00854F63">
              <w:rPr>
                <w:rFonts w:asciiTheme="minorHAnsi" w:hAnsiTheme="minorHAnsi"/>
                <w:b/>
                <w:bCs/>
                <w:color w:val="5B9BD5" w:themeColor="accent1"/>
                <w:lang w:val="es-ES" w:bidi="en-GB"/>
              </w:rPr>
              <w:t>INSTITUT FRAN</w:t>
            </w:r>
            <w:r w:rsidR="001742E3">
              <w:rPr>
                <w:rFonts w:asciiTheme="minorHAnsi" w:hAnsiTheme="minorHAnsi"/>
                <w:b/>
                <w:bCs/>
                <w:color w:val="5B9BD5" w:themeColor="accent1"/>
                <w:lang w:val="es-ES" w:bidi="en-GB"/>
              </w:rPr>
              <w:t>Ç</w:t>
            </w:r>
            <w:r w:rsidRPr="00854F63">
              <w:rPr>
                <w:rFonts w:asciiTheme="minorHAnsi" w:hAnsiTheme="minorHAnsi"/>
                <w:b/>
                <w:bCs/>
                <w:color w:val="5B9BD5" w:themeColor="accent1"/>
                <w:lang w:val="es-ES" w:bidi="en-GB"/>
              </w:rPr>
              <w:t>AIS</w:t>
            </w:r>
          </w:p>
          <w:p w14:paraId="5B161D58" w14:textId="77D541DF" w:rsidR="00F85E6F" w:rsidRPr="00854F63" w:rsidRDefault="00465EA9" w:rsidP="00724ED0">
            <w:pPr>
              <w:pStyle w:val="TableParagraph"/>
              <w:spacing w:before="2"/>
              <w:ind w:left="5"/>
              <w:jc w:val="center"/>
              <w:rPr>
                <w:rFonts w:asciiTheme="minorHAnsi" w:hAnsiTheme="minorHAnsi"/>
                <w:b/>
                <w:bCs/>
                <w:color w:val="5B9BD5" w:themeColor="accent1"/>
                <w:lang w:val="es-ES"/>
              </w:rPr>
            </w:pPr>
            <w:r w:rsidRPr="00854F63">
              <w:rPr>
                <w:rFonts w:asciiTheme="minorHAnsi" w:hAnsiTheme="minorHAnsi"/>
                <w:b/>
                <w:bCs/>
                <w:color w:val="5B9BD5" w:themeColor="accent1"/>
                <w:lang w:val="es-ES" w:bidi="en-GB"/>
              </w:rPr>
              <w:t>LIS</w:t>
            </w:r>
            <w:r w:rsidR="00854F63" w:rsidRPr="00854F63">
              <w:rPr>
                <w:rFonts w:asciiTheme="minorHAnsi" w:hAnsiTheme="minorHAnsi"/>
                <w:b/>
                <w:bCs/>
                <w:color w:val="5B9BD5" w:themeColor="accent1"/>
                <w:lang w:val="es-ES" w:bidi="en-GB"/>
              </w:rPr>
              <w:t>TA DE GASTOS ELEGIBLES</w:t>
            </w:r>
          </w:p>
        </w:tc>
      </w:tr>
      <w:tr w:rsidR="00F85E6F" w:rsidRPr="00854F63" w14:paraId="20D1D4CF" w14:textId="77777777" w:rsidTr="00452621">
        <w:trPr>
          <w:trHeight w:hRule="exact" w:val="533"/>
          <w:jc w:val="center"/>
        </w:trPr>
        <w:tc>
          <w:tcPr>
            <w:tcW w:w="3271" w:type="dxa"/>
            <w:tcBorders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C0D5D40" w14:textId="2570BF76" w:rsidR="00F85E6F" w:rsidRPr="00854F63" w:rsidRDefault="00854F63" w:rsidP="00E02A32">
            <w:pPr>
              <w:pStyle w:val="TableParagraph"/>
              <w:spacing w:before="13" w:line="252" w:lineRule="auto"/>
              <w:ind w:left="0"/>
              <w:jc w:val="center"/>
              <w:rPr>
                <w:rFonts w:asciiTheme="minorHAnsi" w:hAnsiTheme="minorHAnsi"/>
                <w:b/>
                <w:color w:val="5B9BD5" w:themeColor="accent1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b/>
                <w:color w:val="5B9BD5" w:themeColor="accent1"/>
                <w:w w:val="105"/>
                <w:sz w:val="18"/>
                <w:szCs w:val="18"/>
                <w:lang w:val="es-ES"/>
              </w:rPr>
              <w:t>TIPO DE GASTOS ELEGIBLES</w:t>
            </w:r>
          </w:p>
        </w:tc>
        <w:tc>
          <w:tcPr>
            <w:tcW w:w="26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BF397E" w14:textId="7089D5FA" w:rsidR="00F85E6F" w:rsidRPr="00854F63" w:rsidRDefault="00465EA9" w:rsidP="00E02A32">
            <w:pPr>
              <w:pStyle w:val="TableParagraph"/>
              <w:spacing w:before="128"/>
              <w:ind w:left="-2" w:right="129"/>
              <w:jc w:val="center"/>
              <w:rPr>
                <w:rFonts w:asciiTheme="minorHAnsi" w:hAnsiTheme="minorHAnsi"/>
                <w:b/>
                <w:color w:val="5B9BD5" w:themeColor="accent1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b/>
                <w:color w:val="5B9BD5" w:themeColor="accent1"/>
                <w:w w:val="105"/>
                <w:sz w:val="18"/>
                <w:szCs w:val="18"/>
                <w:lang w:val="es-ES"/>
              </w:rPr>
              <w:t>C</w:t>
            </w:r>
            <w:r w:rsidR="00854F63" w:rsidRPr="00854F63">
              <w:rPr>
                <w:rFonts w:asciiTheme="minorHAnsi" w:hAnsiTheme="minorHAnsi"/>
                <w:b/>
                <w:color w:val="5B9BD5" w:themeColor="accent1"/>
                <w:w w:val="105"/>
                <w:sz w:val="18"/>
                <w:szCs w:val="18"/>
                <w:lang w:val="es-ES"/>
              </w:rPr>
              <w:t>OMENTARIOS</w:t>
            </w:r>
          </w:p>
        </w:tc>
        <w:tc>
          <w:tcPr>
            <w:tcW w:w="4110" w:type="dxa"/>
            <w:tcBorders>
              <w:left w:val="single" w:sz="4" w:space="0" w:color="000000"/>
            </w:tcBorders>
            <w:shd w:val="clear" w:color="auto" w:fill="E7E6E6" w:themeFill="background2"/>
          </w:tcPr>
          <w:p w14:paraId="3E0D5710" w14:textId="36E942A7" w:rsidR="00F85E6F" w:rsidRPr="00854F63" w:rsidRDefault="00452621" w:rsidP="00E02A32">
            <w:pPr>
              <w:pStyle w:val="TableParagraph"/>
              <w:spacing w:before="128"/>
              <w:ind w:left="0" w:right="114"/>
              <w:jc w:val="center"/>
              <w:rPr>
                <w:rFonts w:asciiTheme="minorHAnsi" w:hAnsiTheme="minorHAnsi"/>
                <w:b/>
                <w:color w:val="70AD47" w:themeColor="accent6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color w:val="5B9BD5" w:themeColor="accent1"/>
                <w:w w:val="105"/>
                <w:sz w:val="18"/>
                <w:szCs w:val="18"/>
                <w:lang w:val="es-ES"/>
              </w:rPr>
              <w:t>JUSTIFICANTES</w:t>
            </w:r>
          </w:p>
        </w:tc>
      </w:tr>
      <w:tr w:rsidR="00F85E6F" w:rsidRPr="00724ED0" w14:paraId="797ECAA7" w14:textId="77777777" w:rsidTr="00302F31">
        <w:trPr>
          <w:trHeight w:hRule="exact" w:val="1509"/>
          <w:jc w:val="center"/>
        </w:trPr>
        <w:tc>
          <w:tcPr>
            <w:tcW w:w="3271" w:type="dxa"/>
            <w:tcBorders>
              <w:bottom w:val="single" w:sz="4" w:space="0" w:color="000000"/>
              <w:right w:val="single" w:sz="4" w:space="0" w:color="000000"/>
            </w:tcBorders>
          </w:tcPr>
          <w:p w14:paraId="2CDDD46E" w14:textId="70EF3A10" w:rsidR="00F85E6F" w:rsidRPr="00854F63" w:rsidRDefault="00854F63" w:rsidP="00465EA9">
            <w:pPr>
              <w:pStyle w:val="TableParagraph"/>
              <w:spacing w:before="13"/>
              <w:ind w:left="287"/>
              <w:rPr>
                <w:rFonts w:asciiTheme="minorHAnsi" w:hAnsiTheme="minorHAnsi"/>
                <w:b/>
                <w:i/>
                <w:color w:val="5B9BD5" w:themeColor="accent1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Viajes de reconocimiento</w:t>
            </w:r>
          </w:p>
          <w:p w14:paraId="552B4186" w14:textId="7E65EF40" w:rsidR="00F85E6F" w:rsidRPr="00854F63" w:rsidRDefault="00465EA9" w:rsidP="00C22863">
            <w:pPr>
              <w:pStyle w:val="TableParagraph"/>
              <w:spacing w:before="11"/>
              <w:ind w:left="287"/>
              <w:rPr>
                <w:rFonts w:asciiTheme="minorHAnsi" w:hAnsiTheme="minorHAnsi"/>
                <w:bCs/>
                <w:i/>
                <w:color w:val="5B9BD5" w:themeColor="accent1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bCs/>
                <w:i/>
                <w:color w:val="5B9BD5" w:themeColor="accent1"/>
                <w:w w:val="105"/>
                <w:sz w:val="18"/>
                <w:szCs w:val="18"/>
                <w:lang w:val="es-ES" w:bidi="en-GB"/>
              </w:rPr>
              <w:t>(</w:t>
            </w:r>
            <w:r w:rsidR="00854F63">
              <w:rPr>
                <w:rFonts w:asciiTheme="minorHAnsi" w:hAnsiTheme="minorHAnsi"/>
                <w:bCs/>
                <w:i/>
                <w:color w:val="5B9BD5" w:themeColor="accent1"/>
                <w:w w:val="105"/>
                <w:sz w:val="18"/>
                <w:szCs w:val="18"/>
                <w:lang w:val="es-ES" w:bidi="en-GB"/>
              </w:rPr>
              <w:t>Transporte de personas</w:t>
            </w:r>
            <w:r w:rsidRPr="00854F63">
              <w:rPr>
                <w:rFonts w:asciiTheme="minorHAnsi" w:hAnsiTheme="minorHAnsi"/>
                <w:bCs/>
                <w:i/>
                <w:color w:val="5B9BD5" w:themeColor="accent1"/>
                <w:w w:val="105"/>
                <w:sz w:val="18"/>
                <w:szCs w:val="18"/>
                <w:lang w:val="es-ES" w:bidi="en-GB"/>
              </w:rPr>
              <w:t>)</w:t>
            </w: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98F2" w14:textId="7AED897E" w:rsidR="00465EA9" w:rsidRDefault="00854F63" w:rsidP="007306D8">
            <w:pPr>
              <w:pStyle w:val="TableParagraph"/>
              <w:spacing w:before="13" w:line="252" w:lineRule="auto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</w:pP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  <w:t>Las fechas de viaje deben estar comprendidas en las fechas de inicio y fin del contrato</w:t>
            </w:r>
          </w:p>
          <w:p w14:paraId="05C09FA3" w14:textId="77777777" w:rsidR="00854F63" w:rsidRPr="00854F63" w:rsidRDefault="00854F63" w:rsidP="007306D8">
            <w:pPr>
              <w:pStyle w:val="TableParagraph"/>
              <w:spacing w:before="13" w:line="252" w:lineRule="auto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</w:pPr>
          </w:p>
          <w:p w14:paraId="518FA2FB" w14:textId="59443480" w:rsidR="00F85E6F" w:rsidRPr="00854F63" w:rsidRDefault="00465EA9" w:rsidP="007306D8">
            <w:pPr>
              <w:pStyle w:val="TableParagraph"/>
              <w:spacing w:before="1"/>
              <w:ind w:right="129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  <w:t>Excl</w:t>
            </w:r>
            <w:r w:rsid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  <w:t>uyendo</w:t>
            </w: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  <w:t xml:space="preserve"> taxis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2FF578" w14:textId="77777777" w:rsidR="00854F63" w:rsidRPr="00854F63" w:rsidRDefault="00854F63" w:rsidP="00854F63">
            <w:pPr>
              <w:pStyle w:val="TableParagraph"/>
              <w:spacing w:before="13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factura, lista de participantes</w:t>
            </w:r>
          </w:p>
          <w:p w14:paraId="69E8CA71" w14:textId="77777777" w:rsidR="00854F63" w:rsidRPr="00854F63" w:rsidRDefault="00854F63" w:rsidP="00854F63">
            <w:pPr>
              <w:pStyle w:val="TableParagraph"/>
              <w:spacing w:before="13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</w:p>
          <w:p w14:paraId="768F7B6C" w14:textId="2BE9A377" w:rsidR="00F85E6F" w:rsidRPr="00854F63" w:rsidRDefault="00854F63" w:rsidP="00854F63">
            <w:pPr>
              <w:pStyle w:val="TableParagraph"/>
              <w:spacing w:before="13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Indique en la hoja de gastos si los viajes son internacionales, nacionales y/o locales</w:t>
            </w:r>
          </w:p>
        </w:tc>
      </w:tr>
      <w:tr w:rsidR="00F85E6F" w:rsidRPr="00724ED0" w14:paraId="1AA24E26" w14:textId="77777777" w:rsidTr="00302F31">
        <w:trPr>
          <w:trHeight w:hRule="exact" w:val="1341"/>
          <w:jc w:val="center"/>
        </w:trPr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4E25" w14:textId="43A09C50" w:rsidR="00465EA9" w:rsidRPr="00854F63" w:rsidRDefault="00854F63" w:rsidP="00465EA9">
            <w:pPr>
              <w:pStyle w:val="TableParagraph"/>
              <w:ind w:left="289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 w:bidi="en-GB"/>
              </w:rPr>
            </w:pPr>
            <w:r w:rsidRPr="00854F63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 w:bidi="en-GB"/>
              </w:rPr>
              <w:t>Viajes</w:t>
            </w:r>
          </w:p>
          <w:p w14:paraId="519F8F9F" w14:textId="388E761B" w:rsidR="00F85E6F" w:rsidRPr="00854F63" w:rsidRDefault="003A67D0" w:rsidP="00465EA9">
            <w:pPr>
              <w:pStyle w:val="TableParagraph"/>
              <w:spacing w:before="11"/>
              <w:ind w:left="287"/>
              <w:rPr>
                <w:rFonts w:asciiTheme="minorHAnsi" w:hAnsiTheme="minorHAnsi"/>
                <w:bCs/>
                <w:i/>
                <w:color w:val="5B9BD5" w:themeColor="accent1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bCs/>
                <w:i/>
                <w:color w:val="5B9BD5" w:themeColor="accent1"/>
                <w:w w:val="105"/>
                <w:sz w:val="18"/>
                <w:szCs w:val="18"/>
                <w:lang w:val="es-ES" w:bidi="en-GB"/>
              </w:rPr>
              <w:t>(</w:t>
            </w:r>
            <w:r>
              <w:rPr>
                <w:rFonts w:asciiTheme="minorHAnsi" w:hAnsiTheme="minorHAnsi"/>
                <w:bCs/>
                <w:i/>
                <w:color w:val="5B9BD5" w:themeColor="accent1"/>
                <w:w w:val="105"/>
                <w:sz w:val="18"/>
                <w:szCs w:val="18"/>
                <w:lang w:val="es-ES" w:bidi="en-GB"/>
              </w:rPr>
              <w:t>Transporte de personas</w:t>
            </w:r>
            <w:r w:rsidRPr="00854F63">
              <w:rPr>
                <w:rFonts w:asciiTheme="minorHAnsi" w:hAnsiTheme="minorHAnsi"/>
                <w:bCs/>
                <w:i/>
                <w:color w:val="5B9BD5" w:themeColor="accent1"/>
                <w:w w:val="105"/>
                <w:sz w:val="18"/>
                <w:szCs w:val="18"/>
                <w:lang w:val="es-ES" w:bidi="en-GB"/>
              </w:rPr>
              <w:t>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E647" w14:textId="77777777" w:rsidR="003A67D0" w:rsidRDefault="003A67D0" w:rsidP="003A67D0">
            <w:pPr>
              <w:pStyle w:val="TableParagraph"/>
              <w:spacing w:before="13" w:line="252" w:lineRule="auto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</w:pP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  <w:t>Las fechas de viaje deben estar comprendidas en las fechas de inicio y fin del contrato</w:t>
            </w:r>
          </w:p>
          <w:p w14:paraId="5D7B1EBD" w14:textId="77777777" w:rsidR="003A67D0" w:rsidRPr="00854F63" w:rsidRDefault="003A67D0" w:rsidP="003A67D0">
            <w:pPr>
              <w:pStyle w:val="TableParagraph"/>
              <w:spacing w:before="13" w:line="252" w:lineRule="auto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</w:pPr>
          </w:p>
          <w:p w14:paraId="03C24B0B" w14:textId="5757168B" w:rsidR="00F85E6F" w:rsidRPr="00854F63" w:rsidRDefault="003A67D0" w:rsidP="003A67D0">
            <w:pPr>
              <w:pStyle w:val="TableParagraph"/>
              <w:spacing w:before="1"/>
              <w:ind w:right="129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  <w:t>Excl</w:t>
            </w:r>
            <w:r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  <w:t>uyendo</w:t>
            </w: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  <w:t xml:space="preserve"> taxis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71B947" w14:textId="77777777" w:rsidR="003A67D0" w:rsidRPr="00854F63" w:rsidRDefault="003A67D0" w:rsidP="003A67D0">
            <w:pPr>
              <w:pStyle w:val="TableParagraph"/>
              <w:spacing w:before="13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factura, lista de participantes</w:t>
            </w:r>
          </w:p>
          <w:p w14:paraId="76DD97BB" w14:textId="77777777" w:rsidR="003A67D0" w:rsidRPr="00854F63" w:rsidRDefault="003A67D0" w:rsidP="003A67D0">
            <w:pPr>
              <w:pStyle w:val="TableParagraph"/>
              <w:spacing w:before="13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</w:p>
          <w:p w14:paraId="5F5D5568" w14:textId="3B078E44" w:rsidR="00F85E6F" w:rsidRPr="003A67D0" w:rsidRDefault="003A67D0" w:rsidP="003A67D0">
            <w:pPr>
              <w:pStyle w:val="TableParagraph"/>
              <w:spacing w:before="1" w:line="252" w:lineRule="auto"/>
              <w:ind w:right="207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Indique en la hoja de gastos si los viajes son internacionales, nacionales y/o locales</w:t>
            </w:r>
          </w:p>
        </w:tc>
      </w:tr>
      <w:tr w:rsidR="00F85E6F" w:rsidRPr="00724ED0" w14:paraId="1DEC5655" w14:textId="77777777" w:rsidTr="00A90214">
        <w:trPr>
          <w:trHeight w:hRule="exact" w:val="936"/>
          <w:jc w:val="center"/>
        </w:trPr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D9B3" w14:textId="57F0B882" w:rsidR="00F85E6F" w:rsidRPr="00854F63" w:rsidRDefault="00854F63" w:rsidP="00C22863">
            <w:pPr>
              <w:pStyle w:val="TableParagraph"/>
              <w:ind w:left="287"/>
              <w:rPr>
                <w:rFonts w:asciiTheme="minorHAnsi" w:hAnsiTheme="minorHAnsi"/>
                <w:b/>
                <w:i/>
                <w:color w:val="70AD47" w:themeColor="accent6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b/>
                <w:i/>
                <w:color w:val="5B9BD5" w:themeColor="accent1"/>
                <w:sz w:val="18"/>
                <w:szCs w:val="18"/>
                <w:lang w:val="es-ES"/>
              </w:rPr>
              <w:t>Alojamiento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9653" w14:textId="47BD0F7A" w:rsidR="00F85E6F" w:rsidRPr="00854F63" w:rsidRDefault="003A67D0" w:rsidP="007306D8">
            <w:pPr>
              <w:pStyle w:val="TableParagraph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  <w:r w:rsidRPr="003A67D0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 w:bidi="en-GB"/>
              </w:rPr>
              <w:t>Las fechas de alojamiento deben coincidir con las fechas de inicio y finalización del contrato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A9635" w14:textId="77777777" w:rsidR="003A67D0" w:rsidRPr="00854F63" w:rsidRDefault="003A67D0" w:rsidP="003A67D0">
            <w:pPr>
              <w:pStyle w:val="TableParagraph"/>
              <w:spacing w:before="13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factura, lista de participantes</w:t>
            </w:r>
          </w:p>
          <w:p w14:paraId="248BB004" w14:textId="4D4880E0" w:rsidR="00F85E6F" w:rsidRPr="00854F63" w:rsidRDefault="00F85E6F" w:rsidP="007306D8">
            <w:pPr>
              <w:pStyle w:val="TableParagraph"/>
              <w:ind w:right="114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</w:p>
        </w:tc>
      </w:tr>
      <w:tr w:rsidR="00F85E6F" w:rsidRPr="00724ED0" w14:paraId="44FDBEA0" w14:textId="77777777" w:rsidTr="00FD1537">
        <w:trPr>
          <w:trHeight w:hRule="exact" w:val="1077"/>
          <w:jc w:val="center"/>
        </w:trPr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BC4B" w14:textId="0CCFD857" w:rsidR="00F85E6F" w:rsidRPr="00854F63" w:rsidRDefault="00CE2EC5" w:rsidP="007306D8">
            <w:pPr>
              <w:pStyle w:val="TableParagraph"/>
              <w:ind w:left="287"/>
              <w:rPr>
                <w:rFonts w:asciiTheme="minorHAnsi" w:hAnsiTheme="minorHAnsi"/>
                <w:b/>
                <w:i/>
                <w:color w:val="5B9BD5" w:themeColor="accen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 w:bidi="en-GB"/>
              </w:rPr>
              <w:t>D</w:t>
            </w:r>
            <w:r w:rsidR="00BE5075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 w:bidi="en-GB"/>
              </w:rPr>
              <w:t>ietas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C52AD" w14:textId="4503D389" w:rsidR="00F85E6F" w:rsidRPr="00854F63" w:rsidRDefault="003A67D0" w:rsidP="007306D8">
            <w:pPr>
              <w:pStyle w:val="TableParagraph"/>
              <w:spacing w:line="254" w:lineRule="auto"/>
              <w:ind w:right="129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  <w:r w:rsidRPr="003A67D0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Los gastos deben realizarse dentro de las fechas de inicio y finalización del contrato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C90FD" w14:textId="6256CADC" w:rsidR="00F85E6F" w:rsidRPr="00854F63" w:rsidRDefault="007306D8" w:rsidP="007306D8">
            <w:pPr>
              <w:pStyle w:val="TableParagraph"/>
              <w:ind w:right="114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List</w:t>
            </w:r>
            <w:r w:rsidR="003A67D0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a de participantes</w:t>
            </w:r>
          </w:p>
          <w:p w14:paraId="5C5948A4" w14:textId="77777777" w:rsidR="007306D8" w:rsidRPr="00854F63" w:rsidRDefault="007306D8" w:rsidP="007306D8">
            <w:pPr>
              <w:pStyle w:val="TableParagraph"/>
              <w:ind w:right="114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</w:p>
          <w:p w14:paraId="46730118" w14:textId="15B40B86" w:rsidR="00F85E6F" w:rsidRPr="00854F63" w:rsidRDefault="003A67D0" w:rsidP="007306D8">
            <w:pPr>
              <w:pStyle w:val="TableParagraph"/>
              <w:spacing w:before="11" w:line="256" w:lineRule="auto"/>
              <w:ind w:right="114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  <w:r w:rsidRPr="003A67D0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Certificado de pago de dietas firmado por el beneficiario</w:t>
            </w:r>
          </w:p>
        </w:tc>
      </w:tr>
      <w:tr w:rsidR="000E0AFD" w:rsidRPr="00854F63" w14:paraId="33F7D81A" w14:textId="77777777" w:rsidTr="00A90214">
        <w:trPr>
          <w:trHeight w:val="255"/>
          <w:jc w:val="center"/>
        </w:trPr>
        <w:tc>
          <w:tcPr>
            <w:tcW w:w="327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596F2A0D" w14:textId="75A0D1C0" w:rsidR="000E0AFD" w:rsidRPr="00724ED0" w:rsidRDefault="00E70ADE" w:rsidP="000E0AFD">
            <w:pPr>
              <w:pStyle w:val="TableParagraph"/>
              <w:ind w:left="287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  <w:r w:rsidRPr="00724ED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Transporte de equipos, obras de arte, coste</w:t>
            </w:r>
            <w:r w:rsidR="00FD1537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s</w:t>
            </w:r>
            <w:r w:rsidRPr="00724ED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 xml:space="preserve"> de carga: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92E1C7" w14:textId="77777777" w:rsidR="003A67D0" w:rsidRPr="003A67D0" w:rsidRDefault="003A67D0" w:rsidP="003A67D0">
            <w:pPr>
              <w:pStyle w:val="TableParagraph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3A67D0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Sólo servicios de transporte.</w:t>
            </w:r>
          </w:p>
          <w:p w14:paraId="4078AC84" w14:textId="2BEC6FBA" w:rsidR="000E0AFD" w:rsidRPr="00854F63" w:rsidRDefault="003A67D0" w:rsidP="003A67D0">
            <w:pPr>
              <w:pStyle w:val="TableParagraph"/>
              <w:ind w:right="129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  <w:r w:rsidRPr="003A67D0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Los costes internos de la empresa de transporte (remuneración de los empleados, kilometraje, etc.) no son subvencionables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F6C975E" w14:textId="6550A103" w:rsidR="000E0AFD" w:rsidRPr="00854F63" w:rsidRDefault="00BE5075" w:rsidP="007306D8">
            <w:pPr>
              <w:pStyle w:val="TableParagraph"/>
              <w:spacing w:before="0"/>
              <w:ind w:right="114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0E0AFD" w:rsidRPr="00854F63" w14:paraId="527FFCBA" w14:textId="77777777" w:rsidTr="00A90214">
        <w:trPr>
          <w:trHeight w:hRule="exact" w:val="364"/>
          <w:jc w:val="center"/>
        </w:trPr>
        <w:tc>
          <w:tcPr>
            <w:tcW w:w="327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C154DCD" w14:textId="24EC9535" w:rsidR="000E0AFD" w:rsidRPr="00854F63" w:rsidRDefault="00E70ADE" w:rsidP="000E0AFD">
            <w:pPr>
              <w:pStyle w:val="TableParagraph"/>
              <w:ind w:left="287"/>
              <w:rPr>
                <w:rFonts w:asciiTheme="minorHAnsi" w:hAnsiTheme="minorHAnsi"/>
                <w:b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Coste de carga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56A53E" w14:textId="77777777" w:rsidR="000E0AFD" w:rsidRPr="00854F63" w:rsidRDefault="000E0AFD" w:rsidP="007306D8">
            <w:pPr>
              <w:pStyle w:val="TableParagraph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vAlign w:val="center"/>
          </w:tcPr>
          <w:p w14:paraId="7F0DE10F" w14:textId="77777777" w:rsidR="000E0AFD" w:rsidRPr="00854F63" w:rsidRDefault="000E0AFD" w:rsidP="007306D8">
            <w:pPr>
              <w:pStyle w:val="TableParagraph"/>
              <w:spacing w:before="0"/>
              <w:ind w:right="114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</w:p>
        </w:tc>
      </w:tr>
      <w:tr w:rsidR="000E0AFD" w:rsidRPr="00854F63" w14:paraId="10799B69" w14:textId="77777777" w:rsidTr="00A90214">
        <w:trPr>
          <w:trHeight w:hRule="exact" w:val="363"/>
          <w:jc w:val="center"/>
        </w:trPr>
        <w:tc>
          <w:tcPr>
            <w:tcW w:w="327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130F4437" w14:textId="4DE62732" w:rsidR="000E0AFD" w:rsidRPr="00854F63" w:rsidRDefault="00E70ADE" w:rsidP="000E0AFD">
            <w:pPr>
              <w:pStyle w:val="TableParagraph"/>
              <w:ind w:left="287"/>
              <w:rPr>
                <w:rFonts w:asciiTheme="minorHAnsi" w:hAnsiTheme="minorHAnsi"/>
                <w:b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Seguro de transporte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8A0E3" w14:textId="77777777" w:rsidR="000E0AFD" w:rsidRPr="00854F63" w:rsidRDefault="000E0AFD" w:rsidP="007306D8">
            <w:pPr>
              <w:pStyle w:val="TableParagraph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vAlign w:val="center"/>
          </w:tcPr>
          <w:p w14:paraId="0500F312" w14:textId="77777777" w:rsidR="000E0AFD" w:rsidRPr="00854F63" w:rsidRDefault="000E0AFD" w:rsidP="007306D8">
            <w:pPr>
              <w:pStyle w:val="TableParagraph"/>
              <w:spacing w:before="0"/>
              <w:ind w:right="114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</w:p>
        </w:tc>
      </w:tr>
      <w:tr w:rsidR="000E0AFD" w:rsidRPr="00724ED0" w14:paraId="7521773F" w14:textId="77777777" w:rsidTr="00A90214">
        <w:trPr>
          <w:trHeight w:hRule="exact" w:val="545"/>
          <w:jc w:val="center"/>
        </w:trPr>
        <w:tc>
          <w:tcPr>
            <w:tcW w:w="3271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4BC285" w14:textId="29D0897C" w:rsidR="00E70ADE" w:rsidRPr="00E70ADE" w:rsidRDefault="00E70ADE" w:rsidP="00E70ADE">
            <w:pPr>
              <w:pStyle w:val="TableParagraph"/>
              <w:ind w:left="287"/>
              <w:rPr>
                <w:rFonts w:asciiTheme="minorHAnsi" w:hAnsiTheme="minorHAnsi"/>
                <w:b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E70ADE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Embalaje y envoltura de obras de arte, construcción</w:t>
            </w:r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 xml:space="preserve"> de cajas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24B6" w14:textId="77777777" w:rsidR="000E0AFD" w:rsidRPr="00E70ADE" w:rsidRDefault="000E0AFD" w:rsidP="007306D8">
            <w:pPr>
              <w:pStyle w:val="TableParagraph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71D06" w14:textId="77777777" w:rsidR="000E0AFD" w:rsidRPr="00E70ADE" w:rsidRDefault="000E0AFD" w:rsidP="007306D8">
            <w:pPr>
              <w:pStyle w:val="TableParagraph"/>
              <w:spacing w:before="0"/>
              <w:ind w:right="114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</w:p>
        </w:tc>
      </w:tr>
      <w:tr w:rsidR="00BE5075" w:rsidRPr="00854F63" w14:paraId="64F8AC3A" w14:textId="77777777" w:rsidTr="00A90214">
        <w:trPr>
          <w:trHeight w:hRule="exact" w:val="350"/>
          <w:jc w:val="center"/>
        </w:trPr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271A" w14:textId="0CE034DD" w:rsidR="00BE5075" w:rsidRPr="00033276" w:rsidRDefault="00033276" w:rsidP="00BE5075">
            <w:pPr>
              <w:pStyle w:val="TableParagraph"/>
              <w:ind w:left="287"/>
              <w:rPr>
                <w:rFonts w:asciiTheme="minorHAnsi" w:hAnsiTheme="minorHAnsi"/>
                <w:b/>
                <w:i/>
                <w:color w:val="5B9BD5" w:themeColor="accent1"/>
                <w:sz w:val="18"/>
                <w:szCs w:val="18"/>
                <w:lang w:val="pt-PT"/>
              </w:rPr>
            </w:pPr>
            <w:r w:rsidRPr="00033276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pt-PT"/>
              </w:rPr>
              <w:t>Seguro de obras de a</w:t>
            </w:r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pt-PT"/>
              </w:rPr>
              <w:t>rte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D920" w14:textId="77777777" w:rsidR="00BE5075" w:rsidRPr="00033276" w:rsidRDefault="00BE5075" w:rsidP="00BE5075">
            <w:pPr>
              <w:rPr>
                <w:color w:val="70AD47" w:themeColor="accent6"/>
                <w:sz w:val="18"/>
                <w:szCs w:val="18"/>
                <w:lang w:val="pt-P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881CF" w14:textId="6DB3EE33" w:rsidR="00BE5075" w:rsidRPr="00854F63" w:rsidRDefault="00BE5075" w:rsidP="00BE5075">
            <w:pPr>
              <w:pStyle w:val="TableParagraph"/>
              <w:ind w:right="114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BE5075" w:rsidRPr="00854F63" w14:paraId="22BC5602" w14:textId="77777777" w:rsidTr="00A90214">
        <w:trPr>
          <w:trHeight w:hRule="exact" w:val="386"/>
          <w:jc w:val="center"/>
        </w:trPr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1898" w14:textId="49B3843C" w:rsidR="00BE5075" w:rsidRPr="00854F63" w:rsidRDefault="00033276" w:rsidP="00BE5075">
            <w:pPr>
              <w:pStyle w:val="TableParagraph"/>
              <w:ind w:left="287"/>
              <w:rPr>
                <w:rFonts w:asciiTheme="minorHAnsi" w:hAnsiTheme="minorHAnsi"/>
                <w:b/>
                <w:i/>
                <w:color w:val="5B9BD5" w:themeColor="accen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Seguro de equipos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4BCB" w14:textId="77777777" w:rsidR="00BE5075" w:rsidRPr="00854F63" w:rsidRDefault="00BE5075" w:rsidP="00BE5075">
            <w:pPr>
              <w:rPr>
                <w:color w:val="70AD47" w:themeColor="accent6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489D03" w14:textId="0971AB47" w:rsidR="00BE5075" w:rsidRPr="00854F63" w:rsidRDefault="00BE5075" w:rsidP="00BE5075">
            <w:pPr>
              <w:pStyle w:val="TableParagraph"/>
              <w:ind w:right="114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BE5075" w:rsidRPr="00724ED0" w14:paraId="72FC8D3F" w14:textId="77777777" w:rsidTr="00A90214">
        <w:trPr>
          <w:trHeight w:val="439"/>
          <w:jc w:val="center"/>
        </w:trPr>
        <w:tc>
          <w:tcPr>
            <w:tcW w:w="3271" w:type="dxa"/>
            <w:tcBorders>
              <w:top w:val="single" w:sz="4" w:space="0" w:color="000000"/>
              <w:bottom w:val="dotted" w:sz="4" w:space="0" w:color="000000"/>
              <w:right w:val="single" w:sz="4" w:space="0" w:color="auto"/>
            </w:tcBorders>
          </w:tcPr>
          <w:p w14:paraId="518FDCA4" w14:textId="45564FE4" w:rsidR="00BE5075" w:rsidRPr="00854F63" w:rsidRDefault="00033276" w:rsidP="00BE5075">
            <w:pPr>
              <w:pStyle w:val="TableParagraph"/>
              <w:spacing w:before="0"/>
              <w:ind w:left="287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Impuestos de aeropuerto</w:t>
            </w:r>
          </w:p>
          <w:p w14:paraId="5CDA5888" w14:textId="0566E5E7" w:rsidR="00BE5075" w:rsidRPr="00854F63" w:rsidRDefault="00BE5075" w:rsidP="00BE5075">
            <w:pPr>
              <w:pStyle w:val="TableParagraph"/>
              <w:spacing w:before="0"/>
              <w:ind w:left="287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9A72A40" w14:textId="21CD1F7A" w:rsidR="00BE5075" w:rsidRPr="00854F63" w:rsidRDefault="00BE5075" w:rsidP="00BE5075">
            <w:pPr>
              <w:pStyle w:val="TableParagraph"/>
              <w:spacing w:before="0"/>
              <w:ind w:left="287"/>
              <w:rPr>
                <w:rFonts w:asciiTheme="minorHAnsi" w:hAnsiTheme="minorHAnsi"/>
                <w:b/>
                <w:i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</w:tcBorders>
            <w:vAlign w:val="center"/>
          </w:tcPr>
          <w:p w14:paraId="4E0A0F5F" w14:textId="6D4B3A1F" w:rsidR="00BE5075" w:rsidRPr="00854F63" w:rsidRDefault="006A61E0" w:rsidP="006A61E0">
            <w:pPr>
              <w:pStyle w:val="TableParagraph"/>
              <w:spacing w:line="252" w:lineRule="auto"/>
              <w:ind w:right="2450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  <w:r w:rsidRPr="006A61E0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Copia del </w:t>
            </w:r>
            <w:r w:rsidR="008508D1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recibo</w:t>
            </w:r>
            <w:r w:rsidRPr="006A61E0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 d</w:t>
            </w:r>
            <w:r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e </w:t>
            </w:r>
            <w:r w:rsidRPr="006A61E0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impuestos</w:t>
            </w:r>
          </w:p>
        </w:tc>
      </w:tr>
      <w:tr w:rsidR="00BE5075" w:rsidRPr="00854F63" w14:paraId="0830D735" w14:textId="77777777" w:rsidTr="00A90214">
        <w:trPr>
          <w:trHeight w:val="439"/>
          <w:jc w:val="center"/>
        </w:trPr>
        <w:tc>
          <w:tcPr>
            <w:tcW w:w="3271" w:type="dxa"/>
            <w:tcBorders>
              <w:top w:val="dotted" w:sz="4" w:space="0" w:color="000000"/>
              <w:bottom w:val="dotted" w:sz="4" w:space="0" w:color="000000"/>
              <w:right w:val="single" w:sz="4" w:space="0" w:color="auto"/>
            </w:tcBorders>
          </w:tcPr>
          <w:p w14:paraId="6665B7A8" w14:textId="21E5C71A" w:rsidR="00BE5075" w:rsidRPr="00854F63" w:rsidRDefault="00033276" w:rsidP="00BE5075">
            <w:pPr>
              <w:pStyle w:val="TableParagraph"/>
              <w:spacing w:before="0"/>
              <w:ind w:left="287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C</w:t>
            </w:r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uaderno ATA (</w:t>
            </w:r>
            <w:proofErr w:type="spellStart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Admission</w:t>
            </w:r>
            <w:proofErr w:type="spellEnd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Temporaire</w:t>
            </w:r>
            <w:proofErr w:type="spellEnd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 xml:space="preserve">/ </w:t>
            </w:r>
            <w:proofErr w:type="spellStart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Temporary</w:t>
            </w:r>
            <w:proofErr w:type="spellEnd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Admission</w:t>
            </w:r>
            <w:proofErr w:type="spellEnd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 xml:space="preserve">) </w:t>
            </w:r>
            <w:r w:rsidR="00BE5075" w:rsidRPr="00854F63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38E02" w14:textId="77777777" w:rsidR="00BE5075" w:rsidRPr="00854F63" w:rsidRDefault="00BE5075" w:rsidP="00BE5075">
            <w:pPr>
              <w:pStyle w:val="TableParagraph"/>
              <w:spacing w:before="0"/>
              <w:ind w:left="287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  <w:vAlign w:val="center"/>
          </w:tcPr>
          <w:p w14:paraId="2F55C344" w14:textId="19C3FCAF" w:rsidR="00BE5075" w:rsidRPr="00854F63" w:rsidRDefault="00BE5075" w:rsidP="00BE5075">
            <w:pPr>
              <w:pStyle w:val="TableParagraph"/>
              <w:ind w:right="114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BE5075" w:rsidRPr="00854F63" w14:paraId="66792D19" w14:textId="77777777" w:rsidTr="00A90214">
        <w:trPr>
          <w:trHeight w:val="439"/>
          <w:jc w:val="center"/>
        </w:trPr>
        <w:tc>
          <w:tcPr>
            <w:tcW w:w="3271" w:type="dxa"/>
            <w:tcBorders>
              <w:top w:val="dotted" w:sz="4" w:space="0" w:color="000000"/>
              <w:bottom w:val="single" w:sz="4" w:space="0" w:color="000000"/>
              <w:right w:val="single" w:sz="4" w:space="0" w:color="auto"/>
            </w:tcBorders>
          </w:tcPr>
          <w:p w14:paraId="6F5504BD" w14:textId="781C0260" w:rsidR="00BE5075" w:rsidRPr="00854F63" w:rsidRDefault="00BE5075" w:rsidP="00BE5075">
            <w:pPr>
              <w:pStyle w:val="TableParagraph"/>
              <w:spacing w:before="0"/>
              <w:ind w:left="287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Exce</w:t>
            </w:r>
            <w:r w:rsidR="00033276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 xml:space="preserve">so de equipaje </w:t>
            </w:r>
            <w:r w:rsidRPr="00854F63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MCO</w:t>
            </w:r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 xml:space="preserve"> (</w:t>
            </w:r>
            <w:proofErr w:type="spellStart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Miscelaneous</w:t>
            </w:r>
            <w:proofErr w:type="spellEnd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Carge</w:t>
            </w:r>
            <w:proofErr w:type="spellEnd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Order</w:t>
            </w:r>
            <w:proofErr w:type="spellEnd"/>
            <w:r w:rsidR="006A61E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)</w:t>
            </w: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3C3F1" w14:textId="77777777" w:rsidR="00BE5075" w:rsidRPr="00854F63" w:rsidRDefault="00BE5075" w:rsidP="00BE5075">
            <w:pPr>
              <w:pStyle w:val="TableParagraph"/>
              <w:spacing w:before="0"/>
              <w:ind w:left="287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4BCB504" w14:textId="070B80C6" w:rsidR="00BE5075" w:rsidRPr="00854F63" w:rsidRDefault="00BE5075" w:rsidP="00BE5075">
            <w:pPr>
              <w:pStyle w:val="TableParagraph"/>
              <w:ind w:right="114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BE5075" w:rsidRPr="00724ED0" w14:paraId="193C3A25" w14:textId="77777777" w:rsidTr="00A90214">
        <w:trPr>
          <w:trHeight w:hRule="exact" w:val="511"/>
          <w:jc w:val="center"/>
        </w:trPr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8CA4" w14:textId="47F5A7F1" w:rsidR="00BE5075" w:rsidRPr="00854F63" w:rsidRDefault="00BE5075" w:rsidP="00BE5075">
            <w:pPr>
              <w:pStyle w:val="TableParagraph"/>
              <w:spacing w:before="0"/>
              <w:ind w:left="287"/>
              <w:rPr>
                <w:rFonts w:asciiTheme="minorHAnsi" w:hAnsiTheme="minorHAnsi"/>
                <w:i/>
                <w:color w:val="5B9BD5" w:themeColor="accent1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Visa</w:t>
            </w:r>
            <w:r w:rsidR="006C2B6A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dos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5901" w14:textId="02D44293" w:rsidR="00BE5075" w:rsidRPr="006C2B6A" w:rsidRDefault="006C2B6A" w:rsidP="00BE5075">
            <w:pPr>
              <w:pStyle w:val="TableParagraph"/>
              <w:ind w:right="129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  <w:r w:rsidRPr="006C2B6A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Exclu</w:t>
            </w:r>
            <w:r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yendo</w:t>
            </w:r>
            <w:r w:rsidRPr="006C2B6A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 los gastos de viaje para recuperar el visado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E44A4" w14:textId="3369FE7E" w:rsidR="00BE5075" w:rsidRPr="006C2B6A" w:rsidRDefault="006C2B6A" w:rsidP="00BE5075">
            <w:pPr>
              <w:pStyle w:val="TableParagraph"/>
              <w:spacing w:line="252" w:lineRule="auto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  <w:r w:rsidRPr="006C2B6A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del recibo de pago del visado + fotocopia del pasaporte</w:t>
            </w:r>
          </w:p>
        </w:tc>
      </w:tr>
      <w:tr w:rsidR="00BE5075" w:rsidRPr="00724ED0" w14:paraId="655F9406" w14:textId="77777777" w:rsidTr="00A90214">
        <w:trPr>
          <w:trHeight w:val="348"/>
          <w:jc w:val="center"/>
        </w:trPr>
        <w:tc>
          <w:tcPr>
            <w:tcW w:w="327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68F6CF1" w14:textId="1A6B059A" w:rsidR="00BE5075" w:rsidRPr="00854F63" w:rsidRDefault="006C2B6A" w:rsidP="00BE5075">
            <w:pPr>
              <w:pStyle w:val="TableParagraph"/>
              <w:ind w:left="287"/>
              <w:rPr>
                <w:rFonts w:asciiTheme="minorHAnsi" w:hAnsiTheme="minorHAnsi"/>
                <w:b/>
                <w:i/>
                <w:color w:val="5B9BD5" w:themeColor="accen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Tasas</w:t>
            </w:r>
            <w:r w:rsidR="00BE5075" w:rsidRPr="00854F63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: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5328AD" w14:textId="3B33C776" w:rsidR="00BE5075" w:rsidRPr="00437D7D" w:rsidRDefault="006C2B6A" w:rsidP="00BA12CA">
            <w:pPr>
              <w:pStyle w:val="TableParagraph"/>
              <w:spacing w:before="20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437D7D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Para los artistas, número</w:t>
            </w:r>
            <w:r w:rsidR="00437D7D" w:rsidRPr="00437D7D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 </w:t>
            </w:r>
            <w:r w:rsidRPr="00437D7D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CIF/NIF o </w:t>
            </w:r>
            <w:r w:rsidR="00437D7D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documento de alta como autónomo/a</w:t>
            </w:r>
            <w:r w:rsidR="00BA12CA" w:rsidRPr="00437D7D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 </w:t>
            </w:r>
            <w:r w:rsidRPr="00437D7D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obligatorio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C4C477F" w14:textId="77777777" w:rsidR="00BE5075" w:rsidRPr="00854F63" w:rsidRDefault="00BE5075" w:rsidP="00BE5075">
            <w:pPr>
              <w:rPr>
                <w:color w:val="5B9BD5" w:themeColor="accent1"/>
                <w:sz w:val="18"/>
                <w:szCs w:val="18"/>
                <w:lang w:val="es-ES"/>
              </w:rPr>
            </w:pPr>
          </w:p>
        </w:tc>
      </w:tr>
      <w:tr w:rsidR="00BE5075" w:rsidRPr="00724ED0" w14:paraId="4F10F6EC" w14:textId="77777777" w:rsidTr="00A90214">
        <w:trPr>
          <w:trHeight w:val="267"/>
          <w:jc w:val="center"/>
        </w:trPr>
        <w:tc>
          <w:tcPr>
            <w:tcW w:w="3271" w:type="dxa"/>
            <w:tcBorders>
              <w:top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1EBE8F8F" w14:textId="736C7ECB" w:rsidR="00BE5075" w:rsidRPr="00854F63" w:rsidRDefault="006C2B6A" w:rsidP="00BE5075">
            <w:pPr>
              <w:pStyle w:val="TableParagraph"/>
              <w:spacing w:before="47"/>
              <w:ind w:left="287"/>
              <w:rPr>
                <w:rFonts w:asciiTheme="minorHAnsi" w:hAnsiTheme="minorHAnsi"/>
                <w:i/>
                <w:iCs/>
                <w:color w:val="5B9BD5" w:themeColor="accen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Fot</w:t>
            </w:r>
            <w:r w:rsidR="00FA062D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ó</w:t>
            </w:r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grafo/a</w:t>
            </w:r>
          </w:p>
        </w:tc>
        <w:tc>
          <w:tcPr>
            <w:tcW w:w="2695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F963193" w14:textId="77777777" w:rsidR="00BE5075" w:rsidRPr="00854F63" w:rsidRDefault="00BE5075" w:rsidP="00BE5075">
            <w:pPr>
              <w:pStyle w:val="TableParagraph"/>
              <w:spacing w:before="20"/>
              <w:ind w:right="129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000000"/>
              <w:bottom w:val="dotted" w:sz="4" w:space="0" w:color="000000"/>
            </w:tcBorders>
            <w:vAlign w:val="center"/>
          </w:tcPr>
          <w:p w14:paraId="0FF898F7" w14:textId="25C1842B" w:rsidR="00BE5075" w:rsidRPr="00FF3216" w:rsidRDefault="00BE5075" w:rsidP="00BE5075">
            <w:pPr>
              <w:pStyle w:val="TableParagraph"/>
              <w:spacing w:before="47"/>
              <w:ind w:right="114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  <w:r w:rsidRP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</w:t>
            </w:r>
            <w:r w:rsidR="00FF3216" w:rsidRP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ia del reci</w:t>
            </w:r>
            <w:r w:rsidR="00E20949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b</w:t>
            </w:r>
            <w:r w:rsidR="00FF3216" w:rsidRP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o o </w:t>
            </w:r>
            <w:r w:rsid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comprobante de derechos de autor</w:t>
            </w:r>
          </w:p>
        </w:tc>
      </w:tr>
      <w:tr w:rsidR="00BE5075" w:rsidRPr="00854F63" w14:paraId="213C92FA" w14:textId="77777777" w:rsidTr="00A90214">
        <w:trPr>
          <w:trHeight w:val="379"/>
          <w:jc w:val="center"/>
        </w:trPr>
        <w:tc>
          <w:tcPr>
            <w:tcW w:w="32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DDA89B" w14:textId="46E2CD25" w:rsidR="00BE5075" w:rsidRPr="00854F63" w:rsidRDefault="006C2B6A" w:rsidP="00BE5075">
            <w:pPr>
              <w:pStyle w:val="TableParagraph"/>
              <w:spacing w:before="73"/>
              <w:ind w:left="287"/>
              <w:rPr>
                <w:rFonts w:asciiTheme="minorHAnsi" w:hAnsiTheme="minorHAnsi"/>
                <w:i/>
                <w:iCs/>
                <w:color w:val="5B9BD5" w:themeColor="accent1"/>
                <w:sz w:val="18"/>
                <w:szCs w:val="18"/>
                <w:lang w:val="es-ES"/>
              </w:rPr>
            </w:pPr>
            <w:r w:rsidRPr="006C2B6A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Ponente, experto</w:t>
            </w:r>
          </w:p>
        </w:tc>
        <w:tc>
          <w:tcPr>
            <w:tcW w:w="2695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A9A193A" w14:textId="61017791" w:rsidR="00BE5075" w:rsidRPr="00854F63" w:rsidRDefault="00BE5075" w:rsidP="00BE5075">
            <w:pPr>
              <w:pStyle w:val="TableParagraph"/>
              <w:spacing w:before="20"/>
              <w:ind w:right="129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14C69486" w14:textId="586C3AED" w:rsidR="00BE5075" w:rsidRPr="00854F63" w:rsidRDefault="00BE5075" w:rsidP="00BE5075">
            <w:pPr>
              <w:pStyle w:val="TableParagraph"/>
              <w:spacing w:before="73"/>
              <w:ind w:right="114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</w:t>
            </w:r>
            <w:r w:rsid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pia del recibo</w:t>
            </w:r>
          </w:p>
        </w:tc>
      </w:tr>
      <w:tr w:rsidR="00BE5075" w:rsidRPr="00724ED0" w14:paraId="40E0DE86" w14:textId="77777777" w:rsidTr="00A90214">
        <w:trPr>
          <w:trHeight w:val="348"/>
          <w:jc w:val="center"/>
        </w:trPr>
        <w:tc>
          <w:tcPr>
            <w:tcW w:w="3271" w:type="dxa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DF4070" w14:textId="05E4CC9A" w:rsidR="00BE5075" w:rsidRPr="00854F63" w:rsidRDefault="00BE5075" w:rsidP="00BE5075">
            <w:pPr>
              <w:pStyle w:val="TableParagraph"/>
              <w:spacing w:before="128"/>
              <w:ind w:left="287"/>
              <w:rPr>
                <w:rFonts w:asciiTheme="minorHAnsi" w:hAnsiTheme="minorHAnsi"/>
                <w:i/>
                <w:iCs/>
                <w:color w:val="5B9BD5" w:themeColor="accent1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Artist</w:t>
            </w:r>
            <w:r w:rsidR="006C2B6A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a</w:t>
            </w:r>
          </w:p>
        </w:tc>
        <w:tc>
          <w:tcPr>
            <w:tcW w:w="2695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AF3BAD5" w14:textId="644EB303" w:rsidR="00BE5075" w:rsidRPr="00854F63" w:rsidRDefault="00BE5075" w:rsidP="00BE5075">
            <w:pPr>
              <w:pStyle w:val="TableParagraph"/>
              <w:spacing w:before="16"/>
              <w:ind w:right="129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535361EF" w14:textId="706DFA24" w:rsidR="00BE5075" w:rsidRPr="00FF3216" w:rsidRDefault="00FF3216" w:rsidP="00BE5075">
            <w:pPr>
              <w:pStyle w:val="TableParagraph"/>
              <w:spacing w:before="128"/>
              <w:ind w:right="114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  <w:r w:rsidRP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del reci</w:t>
            </w:r>
            <w:r w:rsidR="00E20949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b</w:t>
            </w:r>
            <w:r w:rsidRP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o o </w:t>
            </w:r>
            <w:r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comprobante de derechos de autor</w:t>
            </w:r>
          </w:p>
        </w:tc>
      </w:tr>
      <w:tr w:rsidR="00BE5075" w:rsidRPr="00724ED0" w14:paraId="26C0339F" w14:textId="77777777" w:rsidTr="00A90214">
        <w:trPr>
          <w:trHeight w:val="348"/>
          <w:jc w:val="center"/>
        </w:trPr>
        <w:tc>
          <w:tcPr>
            <w:tcW w:w="3271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8636" w14:textId="2F511DB6" w:rsidR="00BE5075" w:rsidRPr="00854F63" w:rsidRDefault="00BE5075" w:rsidP="00BE5075">
            <w:pPr>
              <w:pStyle w:val="TableParagraph"/>
              <w:spacing w:before="11"/>
              <w:ind w:left="287"/>
              <w:rPr>
                <w:rFonts w:asciiTheme="minorHAnsi" w:hAnsiTheme="minorHAnsi"/>
                <w:i/>
                <w:iCs/>
                <w:color w:val="5B9BD5" w:themeColor="accent1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lastRenderedPageBreak/>
              <w:t>Tra</w:t>
            </w:r>
            <w:r w:rsidR="006C2B6A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ductor/a</w:t>
            </w:r>
          </w:p>
        </w:tc>
        <w:tc>
          <w:tcPr>
            <w:tcW w:w="2695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7CB0" w14:textId="77777777" w:rsidR="00BE5075" w:rsidRPr="00854F63" w:rsidRDefault="00BE5075" w:rsidP="00BE5075">
            <w:pPr>
              <w:rPr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E592F" w14:textId="2B6D808D" w:rsidR="00BE5075" w:rsidRPr="00FF3216" w:rsidRDefault="00FF3216" w:rsidP="00BE5075">
            <w:pPr>
              <w:pStyle w:val="TableParagraph"/>
              <w:spacing w:before="11"/>
              <w:ind w:right="114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  <w:r w:rsidRP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del reci</w:t>
            </w:r>
            <w:r w:rsidR="00E20949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b</w:t>
            </w:r>
            <w:r w:rsidRP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o o </w:t>
            </w:r>
            <w:r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comprobante de derechos de autor</w:t>
            </w:r>
          </w:p>
        </w:tc>
      </w:tr>
      <w:tr w:rsidR="00BE5075" w:rsidRPr="00724ED0" w14:paraId="100A11BF" w14:textId="77777777" w:rsidTr="00452621">
        <w:trPr>
          <w:trHeight w:hRule="exact" w:val="491"/>
          <w:jc w:val="center"/>
        </w:trPr>
        <w:tc>
          <w:tcPr>
            <w:tcW w:w="327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3689228B" w14:textId="29CA6C86" w:rsidR="00BE5075" w:rsidRPr="00854F63" w:rsidRDefault="00FF3216" w:rsidP="00BE5075">
            <w:pPr>
              <w:pStyle w:val="TableParagraph"/>
              <w:ind w:left="287"/>
              <w:rPr>
                <w:rFonts w:asciiTheme="minorHAnsi" w:hAnsiTheme="minorHAnsi"/>
                <w:b/>
                <w:i/>
                <w:color w:val="5B9BD5" w:themeColor="accen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Derechos de autor: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FF08C9" w14:textId="14025080" w:rsidR="00BE5075" w:rsidRPr="000A0332" w:rsidRDefault="000A0332" w:rsidP="00BE5075">
            <w:pPr>
              <w:pStyle w:val="TableParagraph"/>
              <w:spacing w:before="37"/>
              <w:ind w:right="129"/>
              <w:rPr>
                <w:rFonts w:asciiTheme="minorHAnsi" w:hAnsiTheme="minorHAnsi"/>
                <w:color w:val="70AD47" w:themeColor="accent6"/>
                <w:sz w:val="18"/>
                <w:szCs w:val="18"/>
                <w:lang w:val="pt-PT"/>
              </w:rPr>
            </w:pPr>
            <w:r w:rsidRPr="000A0332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pt-PT"/>
              </w:rPr>
              <w:t xml:space="preserve">Para artistas, registro </w:t>
            </w:r>
            <w:r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pt-PT"/>
              </w:rPr>
              <w:t>como</w:t>
            </w:r>
            <w:r w:rsidRPr="000A0332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pt-PT"/>
              </w:rPr>
              <w:t xml:space="preserve"> a</w:t>
            </w:r>
            <w:r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pt-PT"/>
              </w:rPr>
              <w:t>rtista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400DC23" w14:textId="48E4363B" w:rsidR="00BE5075" w:rsidRPr="00724ED0" w:rsidRDefault="00FF3216" w:rsidP="00BE5075">
            <w:pPr>
              <w:pStyle w:val="TableParagraph"/>
              <w:spacing w:line="199" w:lineRule="exact"/>
              <w:ind w:right="114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  <w:r w:rsidRP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del reci</w:t>
            </w:r>
            <w:r w:rsidR="00E20949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b</w:t>
            </w:r>
            <w:r w:rsidRP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o o </w:t>
            </w:r>
            <w:r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compro</w:t>
            </w:r>
            <w:r w:rsidR="00E20949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b</w:t>
            </w:r>
            <w:r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ante de derechos de autor</w:t>
            </w:r>
          </w:p>
        </w:tc>
      </w:tr>
      <w:tr w:rsidR="00BE5075" w:rsidRPr="00854F63" w14:paraId="77AE1970" w14:textId="77777777" w:rsidTr="00A90214">
        <w:trPr>
          <w:trHeight w:hRule="exact" w:val="307"/>
          <w:jc w:val="center"/>
        </w:trPr>
        <w:tc>
          <w:tcPr>
            <w:tcW w:w="3271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14:paraId="6D57767E" w14:textId="389D286B" w:rsidR="00BE5075" w:rsidRPr="00854F63" w:rsidRDefault="000A0332" w:rsidP="00BE5075">
            <w:pPr>
              <w:pStyle w:val="TableParagraph"/>
              <w:spacing w:before="45"/>
              <w:ind w:left="287"/>
              <w:rPr>
                <w:rFonts w:asciiTheme="minorHAnsi" w:hAnsiTheme="minorHAnsi"/>
                <w:i/>
                <w:iCs/>
                <w:color w:val="5B9BD5" w:themeColor="accen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Escritor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69C31F" w14:textId="77777777" w:rsidR="00BE5075" w:rsidRPr="00854F63" w:rsidRDefault="00BE5075" w:rsidP="00BE5075">
            <w:pPr>
              <w:pStyle w:val="TableParagraph"/>
              <w:spacing w:before="37"/>
              <w:ind w:right="129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</w:tcPr>
          <w:p w14:paraId="276F6623" w14:textId="2B70A435" w:rsidR="00BE5075" w:rsidRPr="00854F63" w:rsidRDefault="00BE5075" w:rsidP="00BE5075">
            <w:pPr>
              <w:pStyle w:val="TableParagraph"/>
              <w:spacing w:line="199" w:lineRule="exact"/>
              <w:ind w:right="114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</w:p>
        </w:tc>
      </w:tr>
      <w:tr w:rsidR="000A0332" w:rsidRPr="00854F63" w14:paraId="361AFAD1" w14:textId="77777777" w:rsidTr="00A90214">
        <w:trPr>
          <w:trHeight w:hRule="exact" w:val="336"/>
          <w:jc w:val="center"/>
        </w:trPr>
        <w:tc>
          <w:tcPr>
            <w:tcW w:w="3271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D12DDE3" w14:textId="23769B53" w:rsidR="000A0332" w:rsidRPr="00854F63" w:rsidRDefault="000A0332" w:rsidP="000A0332">
            <w:pPr>
              <w:pStyle w:val="TableParagraph"/>
              <w:spacing w:before="66"/>
              <w:ind w:left="287"/>
              <w:rPr>
                <w:rFonts w:asciiTheme="minorHAnsi" w:hAnsiTheme="minorHAnsi"/>
                <w:i/>
                <w:iCs/>
                <w:color w:val="5B9BD5" w:themeColor="accent1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Fotografo</w:t>
            </w:r>
            <w:proofErr w:type="spellEnd"/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/a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74594" w14:textId="3EE80264" w:rsidR="000A0332" w:rsidRPr="00854F63" w:rsidRDefault="000A0332" w:rsidP="000A0332">
            <w:pPr>
              <w:pStyle w:val="TableParagraph"/>
              <w:spacing w:before="37"/>
              <w:ind w:right="129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</w:tcPr>
          <w:p w14:paraId="6894F8D5" w14:textId="41B4AAB7" w:rsidR="000A0332" w:rsidRPr="00854F63" w:rsidRDefault="000A0332" w:rsidP="000A0332">
            <w:pPr>
              <w:pStyle w:val="TableParagraph"/>
              <w:spacing w:line="199" w:lineRule="exact"/>
              <w:ind w:right="114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</w:p>
        </w:tc>
      </w:tr>
      <w:tr w:rsidR="000A0332" w:rsidRPr="00854F63" w14:paraId="788BFDD6" w14:textId="77777777" w:rsidTr="00A90214">
        <w:trPr>
          <w:trHeight w:hRule="exact" w:val="280"/>
          <w:jc w:val="center"/>
        </w:trPr>
        <w:tc>
          <w:tcPr>
            <w:tcW w:w="3271" w:type="dxa"/>
            <w:tcBorders>
              <w:top w:val="nil"/>
              <w:bottom w:val="nil"/>
              <w:right w:val="single" w:sz="4" w:space="0" w:color="000000"/>
            </w:tcBorders>
            <w:vAlign w:val="bottom"/>
          </w:tcPr>
          <w:p w14:paraId="4414EBEF" w14:textId="18B68F7B" w:rsidR="000A0332" w:rsidRPr="00854F63" w:rsidRDefault="000A0332" w:rsidP="000A0332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Artist</w:t>
            </w:r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a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F0DC9" w14:textId="59B1599C" w:rsidR="000A0332" w:rsidRPr="00854F63" w:rsidRDefault="000A0332" w:rsidP="000A0332">
            <w:pPr>
              <w:pStyle w:val="TableParagraph"/>
              <w:spacing w:before="11"/>
              <w:ind w:right="129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</w:tcPr>
          <w:p w14:paraId="5870C03E" w14:textId="3E9E0E56" w:rsidR="000A0332" w:rsidRPr="00854F63" w:rsidRDefault="000A0332" w:rsidP="000A0332">
            <w:pPr>
              <w:pStyle w:val="TableParagraph"/>
              <w:spacing w:before="0" w:line="199" w:lineRule="exact"/>
              <w:ind w:right="114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</w:p>
        </w:tc>
      </w:tr>
      <w:tr w:rsidR="000A0332" w:rsidRPr="00854F63" w14:paraId="6FB60703" w14:textId="77777777" w:rsidTr="00A90214">
        <w:trPr>
          <w:trHeight w:hRule="exact" w:val="266"/>
          <w:jc w:val="center"/>
        </w:trPr>
        <w:tc>
          <w:tcPr>
            <w:tcW w:w="3271" w:type="dxa"/>
            <w:tcBorders>
              <w:top w:val="nil"/>
              <w:right w:val="single" w:sz="4" w:space="0" w:color="000000"/>
            </w:tcBorders>
            <w:vAlign w:val="bottom"/>
          </w:tcPr>
          <w:p w14:paraId="2D95E97D" w14:textId="571F4F26" w:rsidR="000A0332" w:rsidRPr="00854F63" w:rsidRDefault="000A0332" w:rsidP="000A0332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sz w:val="18"/>
                <w:szCs w:val="18"/>
                <w:lang w:val="es-ES"/>
              </w:rPr>
            </w:pPr>
            <w:r w:rsidRPr="00854F63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Tra</w:t>
            </w:r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ductor/a</w:t>
            </w:r>
          </w:p>
        </w:tc>
        <w:tc>
          <w:tcPr>
            <w:tcW w:w="26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2B25DE" w14:textId="77777777" w:rsidR="000A0332" w:rsidRPr="00854F63" w:rsidRDefault="000A0332" w:rsidP="000A0332">
            <w:pPr>
              <w:rPr>
                <w:color w:val="70AD47" w:themeColor="accent6"/>
                <w:sz w:val="18"/>
                <w:szCs w:val="18"/>
                <w:lang w:val="es-ES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</w:tcPr>
          <w:p w14:paraId="71589E19" w14:textId="77777777" w:rsidR="000A0332" w:rsidRPr="00854F63" w:rsidRDefault="000A0332" w:rsidP="000A0332">
            <w:pPr>
              <w:rPr>
                <w:color w:val="70AD47" w:themeColor="accent6"/>
                <w:sz w:val="18"/>
                <w:szCs w:val="18"/>
                <w:lang w:val="es-ES"/>
              </w:rPr>
            </w:pPr>
          </w:p>
        </w:tc>
      </w:tr>
    </w:tbl>
    <w:p w14:paraId="50C03933" w14:textId="3620C5FA" w:rsidR="003A6F22" w:rsidRPr="000B3E37" w:rsidRDefault="003A6F22" w:rsidP="007E34F2">
      <w:pPr>
        <w:rPr>
          <w:rFonts w:asciiTheme="minorHAnsi" w:hAnsiTheme="minorHAnsi"/>
          <w:sz w:val="18"/>
          <w:szCs w:val="18"/>
        </w:rPr>
      </w:pPr>
    </w:p>
    <w:p w14:paraId="48EE2743" w14:textId="77777777" w:rsidR="003A6F22" w:rsidRPr="000B3E37" w:rsidRDefault="003A6F22" w:rsidP="007E34F2">
      <w:pPr>
        <w:rPr>
          <w:rFonts w:asciiTheme="minorHAnsi" w:hAnsiTheme="minorHAnsi"/>
          <w:sz w:val="18"/>
          <w:szCs w:val="18"/>
        </w:rPr>
      </w:pPr>
    </w:p>
    <w:p w14:paraId="52A72EEB" w14:textId="77777777" w:rsidR="000E0AFD" w:rsidRPr="000B3E37" w:rsidRDefault="000E0AFD" w:rsidP="007E34F2">
      <w:pPr>
        <w:rPr>
          <w:rFonts w:asciiTheme="minorHAnsi" w:hAnsiTheme="minorHAnsi"/>
          <w:sz w:val="18"/>
          <w:szCs w:val="18"/>
        </w:rPr>
      </w:pPr>
    </w:p>
    <w:p w14:paraId="72BFC0B0" w14:textId="77777777" w:rsidR="000E0AFD" w:rsidRPr="000B3E37" w:rsidRDefault="000E0AFD" w:rsidP="007E34F2">
      <w:pPr>
        <w:rPr>
          <w:rFonts w:asciiTheme="minorHAnsi" w:hAnsiTheme="minorHAnsi"/>
          <w:sz w:val="18"/>
          <w:szCs w:val="18"/>
        </w:rPr>
      </w:pPr>
    </w:p>
    <w:tbl>
      <w:tblPr>
        <w:tblStyle w:val="TableNormal1"/>
        <w:tblW w:w="1020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73"/>
        <w:gridCol w:w="2692"/>
        <w:gridCol w:w="4244"/>
      </w:tblGrid>
      <w:tr w:rsidR="000B3E37" w:rsidRPr="000B3E37" w14:paraId="6C0AFD73" w14:textId="77777777" w:rsidTr="00452621">
        <w:trPr>
          <w:trHeight w:hRule="exact" w:val="492"/>
          <w:jc w:val="center"/>
        </w:trPr>
        <w:tc>
          <w:tcPr>
            <w:tcW w:w="327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223EDE4" w14:textId="76A20763" w:rsidR="00E02A32" w:rsidRPr="000B3E37" w:rsidRDefault="000A0332" w:rsidP="00E02A32">
            <w:pPr>
              <w:pStyle w:val="TableParagraph"/>
              <w:spacing w:before="11" w:line="252" w:lineRule="auto"/>
              <w:ind w:left="0"/>
              <w:jc w:val="center"/>
              <w:rPr>
                <w:rFonts w:asciiTheme="minorHAnsi" w:hAnsiTheme="minorHAnsi"/>
                <w:b/>
                <w:color w:val="70AD47" w:themeColor="accent6"/>
                <w:sz w:val="18"/>
                <w:szCs w:val="18"/>
              </w:rPr>
            </w:pPr>
            <w:r w:rsidRPr="00854F63">
              <w:rPr>
                <w:rFonts w:asciiTheme="minorHAnsi" w:hAnsiTheme="minorHAnsi"/>
                <w:b/>
                <w:color w:val="5B9BD5" w:themeColor="accent1"/>
                <w:w w:val="105"/>
                <w:sz w:val="18"/>
                <w:szCs w:val="18"/>
                <w:lang w:val="es-ES"/>
              </w:rPr>
              <w:t>TIPO DE GASTOS ELEGIBLES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3769E493" w14:textId="0530FAC5" w:rsidR="00E02A32" w:rsidRPr="000B3E37" w:rsidRDefault="00E02A32" w:rsidP="00E02A32">
            <w:pPr>
              <w:pStyle w:val="TableParagraph"/>
              <w:spacing w:before="126"/>
              <w:ind w:left="0"/>
              <w:jc w:val="center"/>
              <w:rPr>
                <w:rFonts w:asciiTheme="minorHAnsi" w:hAnsiTheme="minorHAnsi"/>
                <w:b/>
                <w:color w:val="70AD47" w:themeColor="accent6"/>
                <w:sz w:val="18"/>
                <w:szCs w:val="18"/>
              </w:rPr>
            </w:pPr>
            <w:r w:rsidRPr="000B3E37">
              <w:rPr>
                <w:rFonts w:asciiTheme="minorHAnsi" w:hAnsiTheme="minorHAnsi"/>
                <w:b/>
                <w:color w:val="5B9BD5" w:themeColor="accent1"/>
                <w:w w:val="105"/>
                <w:sz w:val="18"/>
                <w:szCs w:val="18"/>
              </w:rPr>
              <w:t>COM</w:t>
            </w:r>
            <w:r w:rsidR="00B51695">
              <w:rPr>
                <w:rFonts w:asciiTheme="minorHAnsi" w:hAnsiTheme="minorHAnsi"/>
                <w:b/>
                <w:color w:val="5B9BD5" w:themeColor="accent1"/>
                <w:w w:val="105"/>
                <w:sz w:val="18"/>
                <w:szCs w:val="18"/>
              </w:rPr>
              <w:t>ENTARIOS</w:t>
            </w:r>
          </w:p>
        </w:tc>
        <w:tc>
          <w:tcPr>
            <w:tcW w:w="4244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E7E6E6" w:themeFill="background2"/>
          </w:tcPr>
          <w:p w14:paraId="74729D57" w14:textId="355C707E" w:rsidR="00E02A32" w:rsidRPr="000B3E37" w:rsidRDefault="00452621" w:rsidP="00E02A32">
            <w:pPr>
              <w:pStyle w:val="TableParagraph"/>
              <w:spacing w:before="126"/>
              <w:ind w:left="0"/>
              <w:jc w:val="center"/>
              <w:rPr>
                <w:rFonts w:asciiTheme="minorHAnsi" w:hAnsiTheme="minorHAnsi"/>
                <w:b/>
                <w:color w:val="70AD47" w:themeColor="accent6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5B9BD5" w:themeColor="accent1"/>
                <w:w w:val="105"/>
                <w:sz w:val="18"/>
                <w:szCs w:val="18"/>
                <w:lang w:val="es-ES"/>
              </w:rPr>
              <w:t>JUSTIFICANTES</w:t>
            </w:r>
          </w:p>
        </w:tc>
      </w:tr>
      <w:tr w:rsidR="0091698F" w:rsidRPr="00724ED0" w14:paraId="072218B3" w14:textId="77777777" w:rsidTr="00C947FF">
        <w:trPr>
          <w:trHeight w:val="262"/>
          <w:jc w:val="center"/>
        </w:trPr>
        <w:tc>
          <w:tcPr>
            <w:tcW w:w="3273" w:type="dxa"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14:paraId="7CAA25E0" w14:textId="1929F20B" w:rsidR="00E02A32" w:rsidRPr="000B3E37" w:rsidRDefault="000A0332" w:rsidP="00C26F96">
            <w:pPr>
              <w:pStyle w:val="TableParagraph"/>
              <w:ind w:left="287" w:right="500"/>
              <w:rPr>
                <w:rFonts w:asciiTheme="minorHAnsi" w:hAnsiTheme="minorHAnsi"/>
                <w:b/>
                <w:i/>
                <w:color w:val="5B9BD5" w:themeColor="accent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  <w:t>Tasas</w:t>
            </w:r>
            <w:proofErr w:type="spellEnd"/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  <w:t>artistas</w:t>
            </w:r>
            <w:proofErr w:type="spellEnd"/>
            <w:r w:rsidR="00E02A32" w:rsidRPr="000B3E37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  <w:t>:</w:t>
            </w:r>
          </w:p>
        </w:tc>
        <w:tc>
          <w:tcPr>
            <w:tcW w:w="26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0161" w14:textId="77777777" w:rsidR="00E02A32" w:rsidRPr="000B3E37" w:rsidRDefault="00E02A32" w:rsidP="00C26F96">
            <w:pPr>
              <w:rPr>
                <w:color w:val="5B9BD5" w:themeColor="accent1"/>
                <w:sz w:val="18"/>
                <w:szCs w:val="18"/>
              </w:rPr>
            </w:pPr>
          </w:p>
        </w:tc>
        <w:tc>
          <w:tcPr>
            <w:tcW w:w="42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9C287D9" w14:textId="77777777" w:rsidR="00B51695" w:rsidRPr="00B51695" w:rsidRDefault="00B51695" w:rsidP="00B51695">
            <w:pPr>
              <w:pStyle w:val="TableParagraph"/>
              <w:spacing w:before="37"/>
              <w:ind w:left="62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B5169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la(s) nómina(s) (Sólo para empresas francesas)</w:t>
            </w:r>
          </w:p>
          <w:p w14:paraId="26E2542B" w14:textId="77777777" w:rsidR="00B51695" w:rsidRPr="00B51695" w:rsidRDefault="00B51695" w:rsidP="00B51695">
            <w:pPr>
              <w:pStyle w:val="TableParagraph"/>
              <w:spacing w:before="37"/>
              <w:ind w:left="62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B5169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o</w:t>
            </w:r>
          </w:p>
          <w:p w14:paraId="7E4DBB94" w14:textId="53C3C246" w:rsidR="00E02A32" w:rsidRPr="00B51695" w:rsidRDefault="00B51695" w:rsidP="00B51695">
            <w:pPr>
              <w:pStyle w:val="TableParagraph"/>
              <w:spacing w:before="37"/>
              <w:ind w:left="62"/>
              <w:rPr>
                <w:color w:val="5B9BD5" w:themeColor="accent1"/>
                <w:sz w:val="18"/>
                <w:szCs w:val="18"/>
                <w:lang w:val="es-ES"/>
              </w:rPr>
            </w:pPr>
            <w:r w:rsidRPr="00B5169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del (de los) contrato(s) con el (los) recibo(s) de pago o declaración jurada (Sólo para empresas no francesas)</w:t>
            </w:r>
          </w:p>
        </w:tc>
      </w:tr>
      <w:tr w:rsidR="0091698F" w:rsidRPr="000B3E37" w14:paraId="4D9438A6" w14:textId="77777777" w:rsidTr="00C947FF">
        <w:trPr>
          <w:trHeight w:val="366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bottom"/>
          </w:tcPr>
          <w:p w14:paraId="506DDE23" w14:textId="79374D96" w:rsidR="00E02A32" w:rsidRPr="000B3E37" w:rsidRDefault="00E02A32" w:rsidP="0091698F">
            <w:pPr>
              <w:pStyle w:val="TableParagraph"/>
              <w:spacing w:before="52"/>
              <w:ind w:left="289" w:right="500"/>
              <w:rPr>
                <w:rFonts w:asciiTheme="minorHAnsi" w:hAnsiTheme="minorHAnsi"/>
                <w:i/>
                <w:iCs/>
                <w:color w:val="5B9BD5" w:themeColor="accent1"/>
                <w:sz w:val="18"/>
                <w:szCs w:val="18"/>
              </w:rPr>
            </w:pPr>
            <w:proofErr w:type="spellStart"/>
            <w:r w:rsidRPr="000B3E37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Artist</w:t>
            </w:r>
            <w:r w:rsidR="000A0332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C60D" w14:textId="77777777" w:rsidR="00E02A32" w:rsidRPr="000B3E37" w:rsidRDefault="00E02A32" w:rsidP="00C26F96">
            <w:pPr>
              <w:rPr>
                <w:color w:val="5B9BD5" w:themeColor="accent1"/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0335D70" w14:textId="21FB3AC4" w:rsidR="00E02A32" w:rsidRPr="000B3E37" w:rsidRDefault="00E02A32" w:rsidP="00E02A32">
            <w:pPr>
              <w:pStyle w:val="TableParagraph"/>
              <w:spacing w:before="0"/>
              <w:ind w:left="62"/>
              <w:rPr>
                <w:rFonts w:asciiTheme="minorHAnsi" w:hAnsiTheme="minorHAnsi"/>
                <w:color w:val="5B9BD5" w:themeColor="accent1"/>
                <w:sz w:val="18"/>
                <w:szCs w:val="18"/>
              </w:rPr>
            </w:pPr>
          </w:p>
        </w:tc>
      </w:tr>
      <w:tr w:rsidR="0091698F" w:rsidRPr="00724ED0" w14:paraId="7D7D5671" w14:textId="77777777" w:rsidTr="00C947FF">
        <w:trPr>
          <w:trHeight w:val="533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4E2387" w14:textId="0D83BB8F" w:rsidR="00E02A32" w:rsidRPr="000A0332" w:rsidRDefault="00E02A32" w:rsidP="0091698F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sz w:val="18"/>
                <w:szCs w:val="18"/>
                <w:lang w:val="es-ES"/>
              </w:rPr>
            </w:pPr>
            <w:r w:rsidRPr="000A0332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T</w:t>
            </w:r>
            <w:r w:rsidR="002A0809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é</w:t>
            </w:r>
            <w:r w:rsidRPr="000A0332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c</w:t>
            </w:r>
            <w:r w:rsidR="000A0332" w:rsidRPr="000A0332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nicos</w:t>
            </w:r>
            <w:r w:rsidRPr="000A0332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 xml:space="preserve"> (</w:t>
            </w:r>
            <w:r w:rsidR="000A0332" w:rsidRPr="000A0332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director de escena, iluminación, editor, diseñador de gráficos en movimiento, etc.</w:t>
            </w:r>
            <w:r w:rsidR="000A0332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)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D77F" w14:textId="77777777" w:rsidR="00E02A32" w:rsidRPr="000A0332" w:rsidRDefault="00E02A32" w:rsidP="00C26F96">
            <w:pPr>
              <w:rPr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4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A579860" w14:textId="378CC57A" w:rsidR="00E02A32" w:rsidRPr="000A0332" w:rsidRDefault="00E02A32" w:rsidP="00C26F96">
            <w:pPr>
              <w:pStyle w:val="TableParagraph"/>
              <w:spacing w:before="0" w:line="252" w:lineRule="auto"/>
              <w:ind w:left="62"/>
              <w:rPr>
                <w:rFonts w:asciiTheme="minorHAnsi" w:hAnsiTheme="minorHAnsi"/>
                <w:color w:val="5B9BD5" w:themeColor="accent1"/>
                <w:sz w:val="18"/>
                <w:szCs w:val="18"/>
                <w:lang w:val="es-ES"/>
              </w:rPr>
            </w:pPr>
          </w:p>
        </w:tc>
      </w:tr>
      <w:tr w:rsidR="00BE5075" w:rsidRPr="000B3E37" w14:paraId="50F9B0FD" w14:textId="77777777" w:rsidTr="00C947FF">
        <w:trPr>
          <w:trHeight w:hRule="exact" w:val="35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D0AA3D0" w14:textId="612FFF5E" w:rsidR="00BE5075" w:rsidRPr="000B3E37" w:rsidRDefault="00B51695" w:rsidP="0091698F">
            <w:pPr>
              <w:pStyle w:val="TableParagraph"/>
              <w:ind w:left="287" w:right="500"/>
              <w:rPr>
                <w:rFonts w:asciiTheme="minorHAnsi" w:hAnsiTheme="minorHAnsi"/>
                <w:b/>
                <w:i/>
                <w:iCs/>
                <w:color w:val="5B9BD5" w:themeColor="accent1"/>
                <w:sz w:val="18"/>
                <w:szCs w:val="18"/>
              </w:rPr>
            </w:pPr>
            <w:proofErr w:type="spellStart"/>
            <w:r w:rsidRPr="00B51695">
              <w:rPr>
                <w:rFonts w:asciiTheme="minorHAnsi" w:hAnsiTheme="minorHAnsi"/>
                <w:b/>
                <w:i/>
                <w:iCs/>
                <w:color w:val="5B9BD5" w:themeColor="accent1"/>
                <w:w w:val="105"/>
                <w:sz w:val="18"/>
                <w:szCs w:val="18"/>
              </w:rPr>
              <w:t>Subtitulado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3402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6471B93" w14:textId="1231CCDD" w:rsidR="00BE5075" w:rsidRPr="000B3E37" w:rsidRDefault="00BE5075" w:rsidP="00C26F96">
            <w:pPr>
              <w:pStyle w:val="TableParagraph"/>
              <w:ind w:left="62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BE5075" w:rsidRPr="000B3E37" w14:paraId="6B1E8D01" w14:textId="77777777" w:rsidTr="00C947FF">
        <w:trPr>
          <w:trHeight w:hRule="exact" w:val="35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1607CAE8" w14:textId="21A88CC3" w:rsidR="00B51695" w:rsidRPr="00B51695" w:rsidRDefault="00B51695" w:rsidP="00B51695">
            <w:pPr>
              <w:pStyle w:val="TableParagraph"/>
              <w:ind w:left="287" w:right="500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  <w:t>Grabación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D676" w14:textId="77777777" w:rsidR="00BE5075" w:rsidRPr="000B3E37" w:rsidRDefault="00BE5075" w:rsidP="00BE5075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8D33ED7" w14:textId="02C1397F" w:rsidR="00BE5075" w:rsidRPr="000B3E37" w:rsidRDefault="00BE5075" w:rsidP="00BE5075">
            <w:pPr>
              <w:pStyle w:val="TableParagraph"/>
              <w:ind w:left="62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BE5075" w:rsidRPr="000B3E37" w14:paraId="124D9B2E" w14:textId="77777777" w:rsidTr="00C947FF">
        <w:trPr>
          <w:trHeight w:val="282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1428E855" w14:textId="726F386D" w:rsidR="00BE5075" w:rsidRPr="000B3E37" w:rsidRDefault="00E62CB8" w:rsidP="00BE5075">
            <w:pPr>
              <w:pStyle w:val="TableParagraph"/>
              <w:spacing w:line="372" w:lineRule="auto"/>
              <w:ind w:right="1084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color w:val="5B9BD5" w:themeColor="accent1"/>
                <w:sz w:val="18"/>
                <w:szCs w:val="18"/>
              </w:rPr>
              <w:t>Comunicación</w:t>
            </w:r>
            <w:proofErr w:type="spellEnd"/>
            <w:r w:rsidR="00BE5075" w:rsidRPr="000B3E37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  <w:t xml:space="preserve">: 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5B390" w14:textId="77777777" w:rsidR="00BE5075" w:rsidRPr="000B3E37" w:rsidRDefault="00BE5075" w:rsidP="00BE5075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35A4E763" w14:textId="26A5CD51" w:rsidR="00BE5075" w:rsidRPr="000B3E37" w:rsidRDefault="00BE5075" w:rsidP="00BE5075">
            <w:pPr>
              <w:pStyle w:val="TableParagraph"/>
              <w:spacing w:before="1"/>
              <w:ind w:left="62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BE5075" w:rsidRPr="000B3E37" w14:paraId="39FD2CE9" w14:textId="77777777" w:rsidTr="00C947FF">
        <w:trPr>
          <w:trHeight w:val="247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00EDBFFC" w14:textId="2D1E3C5E" w:rsidR="00BE5075" w:rsidRPr="000B3E37" w:rsidRDefault="00E62CB8" w:rsidP="00B10BD6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</w:pPr>
            <w:r w:rsidRPr="00E62CB8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 xml:space="preserve">Kit de </w:t>
            </w:r>
            <w:proofErr w:type="spellStart"/>
            <w:r w:rsidRPr="00E62CB8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prensa</w:t>
            </w:r>
            <w:proofErr w:type="spellEnd"/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AD8C0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dotted" w:sz="4" w:space="0" w:color="000000"/>
              <w:left w:val="single" w:sz="4" w:space="0" w:color="000000"/>
              <w:right w:val="single" w:sz="12" w:space="0" w:color="auto"/>
            </w:tcBorders>
          </w:tcPr>
          <w:p w14:paraId="3B8A0C0D" w14:textId="77777777" w:rsidR="00BE5075" w:rsidRPr="000B3E37" w:rsidRDefault="00BE5075" w:rsidP="00C26F96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</w:p>
        </w:tc>
      </w:tr>
      <w:tr w:rsidR="00BE5075" w:rsidRPr="000B3E37" w14:paraId="7F8F6AE3" w14:textId="77777777" w:rsidTr="00C947FF">
        <w:trPr>
          <w:trHeight w:val="262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53EFB398" w14:textId="27F211B8" w:rsidR="00BE5075" w:rsidRPr="000B3E37" w:rsidRDefault="00E62CB8" w:rsidP="00B10BD6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</w:pPr>
            <w:proofErr w:type="spellStart"/>
            <w:r w:rsidRPr="00E62CB8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Catálogo</w:t>
            </w:r>
            <w:proofErr w:type="spellEnd"/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C9B22D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dotted" w:sz="4" w:space="0" w:color="000000"/>
              <w:left w:val="single" w:sz="4" w:space="0" w:color="000000"/>
              <w:right w:val="single" w:sz="12" w:space="0" w:color="auto"/>
            </w:tcBorders>
          </w:tcPr>
          <w:p w14:paraId="2DC527AA" w14:textId="77777777" w:rsidR="00BE5075" w:rsidRPr="000B3E37" w:rsidRDefault="00BE5075" w:rsidP="00C26F96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</w:p>
        </w:tc>
      </w:tr>
      <w:tr w:rsidR="00BE5075" w:rsidRPr="00724ED0" w14:paraId="5D681875" w14:textId="77777777" w:rsidTr="00C947FF">
        <w:trPr>
          <w:trHeight w:val="541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14C61ED6" w14:textId="6050FE67" w:rsidR="00BE5075" w:rsidRPr="00724ED0" w:rsidRDefault="00E62CB8" w:rsidP="00B10BD6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724ED0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  <w:lang w:val="es-ES"/>
              </w:rPr>
              <w:t>Sitio web temporal específico del evento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9B723" w14:textId="77777777" w:rsidR="00BE5075" w:rsidRPr="00724ED0" w:rsidRDefault="00BE5075" w:rsidP="00C26F96">
            <w:pPr>
              <w:rPr>
                <w:color w:val="70AD47" w:themeColor="accent6"/>
                <w:sz w:val="18"/>
                <w:szCs w:val="18"/>
                <w:lang w:val="es-ES"/>
              </w:rPr>
            </w:pPr>
          </w:p>
        </w:tc>
        <w:tc>
          <w:tcPr>
            <w:tcW w:w="4244" w:type="dxa"/>
            <w:vMerge/>
            <w:tcBorders>
              <w:top w:val="dotted" w:sz="4" w:space="0" w:color="000000"/>
              <w:left w:val="single" w:sz="4" w:space="0" w:color="000000"/>
              <w:right w:val="single" w:sz="12" w:space="0" w:color="auto"/>
            </w:tcBorders>
          </w:tcPr>
          <w:p w14:paraId="17136075" w14:textId="77777777" w:rsidR="00BE5075" w:rsidRPr="00724ED0" w:rsidRDefault="00BE5075" w:rsidP="00C26F96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</w:p>
        </w:tc>
      </w:tr>
      <w:tr w:rsidR="00BE5075" w:rsidRPr="000B3E37" w14:paraId="1CAABB8F" w14:textId="77777777" w:rsidTr="00C947FF">
        <w:trPr>
          <w:trHeight w:val="289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11926317" w14:textId="583006E0" w:rsidR="00BE5075" w:rsidRPr="000B3E37" w:rsidRDefault="00E62CB8" w:rsidP="00B10BD6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</w:pPr>
            <w:proofErr w:type="spellStart"/>
            <w:r w:rsidRPr="00E62CB8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Folleto</w:t>
            </w:r>
            <w:proofErr w:type="spellEnd"/>
            <w:r w:rsidRPr="00E62CB8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, volante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02620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dotted" w:sz="4" w:space="0" w:color="000000"/>
              <w:left w:val="single" w:sz="4" w:space="0" w:color="000000"/>
              <w:right w:val="single" w:sz="12" w:space="0" w:color="auto"/>
            </w:tcBorders>
          </w:tcPr>
          <w:p w14:paraId="12F35904" w14:textId="77777777" w:rsidR="00BE5075" w:rsidRPr="000B3E37" w:rsidRDefault="00BE5075" w:rsidP="00C26F96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</w:p>
        </w:tc>
      </w:tr>
      <w:tr w:rsidR="00BE5075" w:rsidRPr="000B3E37" w14:paraId="6CA00857" w14:textId="77777777" w:rsidTr="00C947FF">
        <w:trPr>
          <w:trHeight w:val="276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19FDDD5A" w14:textId="6C8978E0" w:rsidR="00BE5075" w:rsidRPr="000B3E37" w:rsidRDefault="00BE5075" w:rsidP="00B10BD6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</w:pPr>
            <w:proofErr w:type="spellStart"/>
            <w:r w:rsidRPr="000B3E37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Invita</w:t>
            </w:r>
            <w:r w:rsidR="00B51695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ci</w:t>
            </w:r>
            <w:r w:rsidR="002A0809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o</w:t>
            </w:r>
            <w:r w:rsidRPr="000B3E37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n</w:t>
            </w:r>
            <w:r w:rsidR="00B51695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217A98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dotted" w:sz="4" w:space="0" w:color="000000"/>
              <w:left w:val="single" w:sz="4" w:space="0" w:color="000000"/>
              <w:right w:val="single" w:sz="12" w:space="0" w:color="auto"/>
            </w:tcBorders>
          </w:tcPr>
          <w:p w14:paraId="0E68FC34" w14:textId="77777777" w:rsidR="00BE5075" w:rsidRPr="000B3E37" w:rsidRDefault="00BE5075" w:rsidP="00C26F96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</w:p>
        </w:tc>
      </w:tr>
      <w:tr w:rsidR="00BE5075" w:rsidRPr="000B3E37" w14:paraId="3F89D7C2" w14:textId="77777777" w:rsidTr="00C947FF">
        <w:trPr>
          <w:trHeight w:val="247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37D8EBB5" w14:textId="4A68725D" w:rsidR="00BE5075" w:rsidRPr="000B3E37" w:rsidRDefault="00BE5075" w:rsidP="00B10BD6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</w:pPr>
            <w:r w:rsidRPr="000B3E37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Poster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749D6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dotted" w:sz="4" w:space="0" w:color="000000"/>
              <w:left w:val="single" w:sz="4" w:space="0" w:color="000000"/>
              <w:right w:val="single" w:sz="12" w:space="0" w:color="auto"/>
            </w:tcBorders>
          </w:tcPr>
          <w:p w14:paraId="39384A5E" w14:textId="77777777" w:rsidR="00BE5075" w:rsidRPr="000B3E37" w:rsidRDefault="00BE5075" w:rsidP="00C26F96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</w:p>
        </w:tc>
      </w:tr>
      <w:tr w:rsidR="00BE5075" w:rsidRPr="000B3E37" w14:paraId="23E14806" w14:textId="77777777" w:rsidTr="00C947FF">
        <w:trPr>
          <w:trHeight w:val="276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41030F1A" w14:textId="66838FE0" w:rsidR="00BE5075" w:rsidRPr="000B3E37" w:rsidRDefault="00B51695" w:rsidP="00B10BD6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Publicidad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71D28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dotted" w:sz="4" w:space="0" w:color="000000"/>
              <w:left w:val="single" w:sz="4" w:space="0" w:color="000000"/>
              <w:right w:val="single" w:sz="12" w:space="0" w:color="auto"/>
            </w:tcBorders>
          </w:tcPr>
          <w:p w14:paraId="67D650A9" w14:textId="77777777" w:rsidR="00BE5075" w:rsidRPr="000B3E37" w:rsidRDefault="00BE5075" w:rsidP="00C26F96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</w:p>
        </w:tc>
      </w:tr>
      <w:tr w:rsidR="00BE5075" w:rsidRPr="000B3E37" w14:paraId="12275815" w14:textId="77777777" w:rsidTr="00C947FF">
        <w:trPr>
          <w:trHeight w:val="247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2F427D3D" w14:textId="059BFEE2" w:rsidR="00BE5075" w:rsidRPr="000B3E37" w:rsidRDefault="00BE5075" w:rsidP="00B10BD6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</w:pPr>
            <w:r w:rsidRPr="000B3E37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DVD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B6AF9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dotted" w:sz="4" w:space="0" w:color="000000"/>
              <w:left w:val="single" w:sz="4" w:space="0" w:color="000000"/>
              <w:right w:val="single" w:sz="12" w:space="0" w:color="auto"/>
            </w:tcBorders>
          </w:tcPr>
          <w:p w14:paraId="2AD395D2" w14:textId="77777777" w:rsidR="00BE5075" w:rsidRPr="000B3E37" w:rsidRDefault="00BE5075" w:rsidP="00C26F96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</w:p>
        </w:tc>
      </w:tr>
      <w:tr w:rsidR="00BE5075" w:rsidRPr="000B3E37" w14:paraId="2DA76D55" w14:textId="77777777" w:rsidTr="00C947FF">
        <w:trPr>
          <w:trHeight w:val="304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020FC41" w14:textId="1F78BC9E" w:rsidR="00BE5075" w:rsidRPr="000B3E37" w:rsidRDefault="00B51695" w:rsidP="00B10BD6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Impresión</w:t>
            </w:r>
            <w:proofErr w:type="spellEnd"/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A2A0C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05ABDF70" w14:textId="77777777" w:rsidR="00BE5075" w:rsidRPr="000B3E37" w:rsidRDefault="00BE5075" w:rsidP="00C26F96">
            <w:pPr>
              <w:pStyle w:val="TableParagraph"/>
              <w:spacing w:before="0"/>
              <w:ind w:left="0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</w:p>
        </w:tc>
      </w:tr>
      <w:tr w:rsidR="00BE5075" w:rsidRPr="00724ED0" w14:paraId="3CE6DC40" w14:textId="77777777" w:rsidTr="00C947FF">
        <w:trPr>
          <w:trHeight w:val="289"/>
          <w:jc w:val="center"/>
        </w:trPr>
        <w:tc>
          <w:tcPr>
            <w:tcW w:w="327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2D1F4012" w14:textId="7A011353" w:rsidR="00BE5075" w:rsidRPr="000B3E37" w:rsidRDefault="00E62CB8" w:rsidP="00667F9A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</w:pPr>
            <w:proofErr w:type="spellStart"/>
            <w:r w:rsidRPr="00E62CB8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Diseño</w:t>
            </w:r>
            <w:proofErr w:type="spellEnd"/>
            <w:r w:rsidRPr="00E62CB8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 xml:space="preserve"> </w:t>
            </w:r>
            <w:proofErr w:type="spellStart"/>
            <w:r w:rsidRPr="00E62CB8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gráfico</w:t>
            </w:r>
            <w:proofErr w:type="spellEnd"/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E9C2A4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7CDCC7B8" w14:textId="40F31490" w:rsidR="00BE5075" w:rsidRPr="00724ED0" w:rsidRDefault="00E62CB8" w:rsidP="00902B5C">
            <w:pPr>
              <w:pStyle w:val="TableParagraph"/>
              <w:spacing w:before="1"/>
              <w:ind w:left="62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  <w:r w:rsidRP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del reci</w:t>
            </w:r>
            <w:r w:rsidR="00DF56D8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b</w:t>
            </w:r>
            <w:r w:rsidRPr="00FF3216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o o </w:t>
            </w:r>
            <w:r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compro</w:t>
            </w:r>
            <w:r w:rsidR="00DF56D8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b</w:t>
            </w:r>
            <w:r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ante de derechos de autor</w:t>
            </w:r>
          </w:p>
        </w:tc>
      </w:tr>
      <w:tr w:rsidR="00BE5075" w:rsidRPr="000B3E37" w14:paraId="5BE7BB82" w14:textId="77777777" w:rsidTr="00C947FF">
        <w:trPr>
          <w:trHeight w:val="233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2964B2CB" w14:textId="5654303B" w:rsidR="00BE5075" w:rsidRPr="000B3E37" w:rsidRDefault="00E62CB8" w:rsidP="00436420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Grabado</w:t>
            </w:r>
            <w:proofErr w:type="spellEnd"/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fotográfico</w:t>
            </w:r>
            <w:proofErr w:type="spellEnd"/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2BD703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07E44996" w14:textId="52C0A106" w:rsidR="00BE5075" w:rsidRPr="000B3E37" w:rsidRDefault="00BE5075" w:rsidP="00C26F96">
            <w:pPr>
              <w:pStyle w:val="TableParagraph"/>
              <w:spacing w:before="0" w:line="211" w:lineRule="exact"/>
              <w:ind w:left="62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</w:p>
        </w:tc>
      </w:tr>
      <w:tr w:rsidR="00BE5075" w:rsidRPr="000B3E37" w14:paraId="74648FEE" w14:textId="77777777" w:rsidTr="00C947FF">
        <w:trPr>
          <w:trHeight w:val="262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14:paraId="08445122" w14:textId="1ED9D2D9" w:rsidR="00BE5075" w:rsidRPr="000B3E37" w:rsidRDefault="00BE5075" w:rsidP="00667F9A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</w:pPr>
            <w:r w:rsidRPr="000B3E37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Tra</w:t>
            </w:r>
            <w:r w:rsidR="00E62CB8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ductor/a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9318F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701F1B3B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</w:tr>
      <w:tr w:rsidR="00BE5075" w:rsidRPr="000B3E37" w14:paraId="00F70D76" w14:textId="77777777" w:rsidTr="00C947FF">
        <w:trPr>
          <w:trHeight w:val="275"/>
          <w:jc w:val="center"/>
        </w:trPr>
        <w:tc>
          <w:tcPr>
            <w:tcW w:w="3273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05276510" w14:textId="509156BC" w:rsidR="00BE5075" w:rsidRPr="000B3E37" w:rsidRDefault="00E62CB8" w:rsidP="00667F9A">
            <w:pPr>
              <w:pStyle w:val="TableParagraph"/>
              <w:ind w:left="287"/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Fot</w:t>
            </w:r>
            <w:r w:rsidR="00A41A72"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ó</w:t>
            </w:r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grafo</w:t>
            </w:r>
            <w:proofErr w:type="spellEnd"/>
            <w:r>
              <w:rPr>
                <w:rFonts w:asciiTheme="minorHAnsi" w:hAnsiTheme="minorHAnsi"/>
                <w:i/>
                <w:iCs/>
                <w:color w:val="5B9BD5" w:themeColor="accent1"/>
                <w:w w:val="105"/>
                <w:sz w:val="18"/>
                <w:szCs w:val="18"/>
              </w:rPr>
              <w:t>/a</w:t>
            </w: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C737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  <w:tc>
          <w:tcPr>
            <w:tcW w:w="424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29536FDC" w14:textId="77777777" w:rsidR="00BE5075" w:rsidRPr="000B3E37" w:rsidRDefault="00BE5075" w:rsidP="00C26F96">
            <w:pPr>
              <w:rPr>
                <w:color w:val="70AD47" w:themeColor="accent6"/>
                <w:sz w:val="18"/>
                <w:szCs w:val="18"/>
              </w:rPr>
            </w:pPr>
          </w:p>
        </w:tc>
      </w:tr>
      <w:tr w:rsidR="00BE5075" w:rsidRPr="000B3E37" w14:paraId="10175F54" w14:textId="77777777" w:rsidTr="00C947FF">
        <w:trPr>
          <w:trHeight w:hRule="exact" w:val="531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20CC26BC" w14:textId="147CD8D9" w:rsidR="00BE5075" w:rsidRPr="00724ED0" w:rsidRDefault="00EB376F" w:rsidP="00BE5075">
            <w:pPr>
              <w:pStyle w:val="TableParagraph"/>
              <w:ind w:left="287" w:right="500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724ED0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Alquiler de stand, espacio, sala de reuniones, etc.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BCFC" w14:textId="77777777" w:rsidR="00BE5075" w:rsidRPr="00724ED0" w:rsidRDefault="00BE5075" w:rsidP="00BE5075">
            <w:pPr>
              <w:rPr>
                <w:color w:val="70AD47" w:themeColor="accent6"/>
                <w:sz w:val="18"/>
                <w:szCs w:val="18"/>
                <w:lang w:val="es-ES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EBCE7D9" w14:textId="5E46C20B" w:rsidR="00BE5075" w:rsidRPr="000B3E37" w:rsidRDefault="00BE5075" w:rsidP="00BE5075">
            <w:pPr>
              <w:pStyle w:val="TableParagraph"/>
              <w:ind w:left="62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BE5075" w:rsidRPr="000B3E37" w14:paraId="49148993" w14:textId="77777777" w:rsidTr="00C947FF">
        <w:trPr>
          <w:trHeight w:hRule="exact" w:val="475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6BB0D7C7" w14:textId="26C59E82" w:rsidR="00BE5075" w:rsidRPr="00EB376F" w:rsidRDefault="00EB376F" w:rsidP="00BE5075">
            <w:pPr>
              <w:pStyle w:val="TableParagraph"/>
              <w:ind w:left="287" w:right="500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EB376F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Alquiler de equipos y estudio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EB52" w14:textId="77777777" w:rsidR="00BE5075" w:rsidRPr="00EB376F" w:rsidRDefault="00BE5075" w:rsidP="00BE5075">
            <w:pPr>
              <w:rPr>
                <w:color w:val="70AD47" w:themeColor="accent6"/>
                <w:sz w:val="18"/>
                <w:szCs w:val="18"/>
                <w:lang w:val="es-E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A1A96B5" w14:textId="6B174A1D" w:rsidR="00BE5075" w:rsidRPr="000B3E37" w:rsidRDefault="00BE5075" w:rsidP="00BE5075">
            <w:pPr>
              <w:pStyle w:val="TableParagraph"/>
              <w:ind w:left="62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</w:tbl>
    <w:p w14:paraId="565B3EB3" w14:textId="05814E98" w:rsidR="00C947FF" w:rsidRDefault="00C947FF"/>
    <w:p w14:paraId="4CB0D078" w14:textId="363A6EBA" w:rsidR="00C947FF" w:rsidRDefault="00C947FF"/>
    <w:p w14:paraId="7AB694F5" w14:textId="497D6E78" w:rsidR="00C947FF" w:rsidRDefault="00C947FF"/>
    <w:p w14:paraId="6C03C7FC" w14:textId="77777777" w:rsidR="00C947FF" w:rsidRDefault="00C947FF"/>
    <w:tbl>
      <w:tblPr>
        <w:tblStyle w:val="TableNormal1"/>
        <w:tblW w:w="102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273"/>
        <w:gridCol w:w="2692"/>
        <w:gridCol w:w="4244"/>
        <w:gridCol w:w="18"/>
      </w:tblGrid>
      <w:tr w:rsidR="00BE5075" w:rsidRPr="000B3E37" w14:paraId="3BF2025A" w14:textId="77777777" w:rsidTr="00C947FF">
        <w:trPr>
          <w:gridAfter w:val="1"/>
          <w:wAfter w:w="18" w:type="dxa"/>
          <w:trHeight w:hRule="exact" w:val="470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3EEB4DA" w14:textId="00CA42B6" w:rsidR="00BE5075" w:rsidRPr="00EB376F" w:rsidRDefault="00EB376F" w:rsidP="00BE5075">
            <w:pPr>
              <w:pStyle w:val="TableParagraph"/>
              <w:ind w:left="287" w:right="500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EB376F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 xml:space="preserve">Creación de instalaciones o </w:t>
            </w:r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sets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F0FA" w14:textId="344FD4FD" w:rsidR="00BE5075" w:rsidRPr="000B3E37" w:rsidRDefault="00EB376F" w:rsidP="00BE5075">
            <w:pPr>
              <w:pStyle w:val="TableParagraph"/>
              <w:spacing w:before="37"/>
              <w:ind w:right="129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  <w:proofErr w:type="spellStart"/>
            <w:r w:rsidRPr="00EB376F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</w:rPr>
              <w:t>Sólo</w:t>
            </w:r>
            <w:proofErr w:type="spellEnd"/>
            <w:r w:rsidRPr="00EB376F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</w:rPr>
              <w:t xml:space="preserve"> </w:t>
            </w:r>
            <w:proofErr w:type="spellStart"/>
            <w:r w:rsidRPr="00EB376F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</w:rPr>
              <w:t>instalaciones</w:t>
            </w:r>
            <w:proofErr w:type="spellEnd"/>
            <w:r w:rsidRPr="00EB376F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</w:rPr>
              <w:t xml:space="preserve"> </w:t>
            </w:r>
            <w:proofErr w:type="spellStart"/>
            <w:r w:rsidRPr="00EB376F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</w:rPr>
              <w:t>temporales</w:t>
            </w:r>
            <w:proofErr w:type="spellEnd"/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AD5823D" w14:textId="30E5D3A5" w:rsidR="00BE5075" w:rsidRPr="000B3E37" w:rsidRDefault="00BE5075" w:rsidP="00BE5075">
            <w:pPr>
              <w:pStyle w:val="TableParagraph"/>
              <w:ind w:left="62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BE5075" w:rsidRPr="000B3E37" w14:paraId="4FB6ABFE" w14:textId="77777777" w:rsidTr="00C947FF">
        <w:trPr>
          <w:gridAfter w:val="1"/>
          <w:wAfter w:w="18" w:type="dxa"/>
          <w:trHeight w:hRule="exact" w:val="852"/>
          <w:jc w:val="center"/>
        </w:trPr>
        <w:tc>
          <w:tcPr>
            <w:tcW w:w="327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4E510645" w14:textId="34B561BF" w:rsidR="00BE5075" w:rsidRPr="000B3E37" w:rsidRDefault="00EB376F" w:rsidP="00BE5075">
            <w:pPr>
              <w:pStyle w:val="TableParagraph"/>
              <w:ind w:left="287" w:right="500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</w:pPr>
            <w:proofErr w:type="spellStart"/>
            <w:r w:rsidRPr="00EB376F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  <w:t>Construcción</w:t>
            </w:r>
            <w:proofErr w:type="spellEnd"/>
            <w:r w:rsidRPr="00EB376F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  <w:t xml:space="preserve"> de </w:t>
            </w:r>
            <w:proofErr w:type="spellStart"/>
            <w:r w:rsidRPr="00EB376F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  <w:t>estructuras</w:t>
            </w:r>
            <w:proofErr w:type="spellEnd"/>
            <w:r w:rsidRPr="00EB376F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  <w:t xml:space="preserve"> </w:t>
            </w:r>
            <w:proofErr w:type="spellStart"/>
            <w:r w:rsidRPr="00EB376F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</w:rPr>
              <w:t>temporales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B29" w14:textId="07F8D4C6" w:rsidR="00BE5075" w:rsidRPr="00EB376F" w:rsidRDefault="00EB376F" w:rsidP="00BE5075">
            <w:pPr>
              <w:pStyle w:val="TableParagraph"/>
              <w:spacing w:before="37"/>
              <w:ind w:right="129"/>
              <w:rPr>
                <w:rFonts w:asciiTheme="minorHAnsi" w:hAnsiTheme="minorHAnsi"/>
                <w:color w:val="70AD47" w:themeColor="accent6"/>
                <w:sz w:val="18"/>
                <w:szCs w:val="18"/>
                <w:lang w:val="es-ES"/>
              </w:rPr>
            </w:pPr>
            <w:r w:rsidRPr="00EB376F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Excluyendo la compra de artículos permanentes para ahorrar </w:t>
            </w:r>
            <w:r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en el coste de carga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BC1AA7E" w14:textId="22FBF626" w:rsidR="00BE5075" w:rsidRPr="000B3E37" w:rsidRDefault="00BE5075" w:rsidP="00BE5075">
            <w:pPr>
              <w:pStyle w:val="TableParagraph"/>
              <w:spacing w:before="1"/>
              <w:ind w:left="62"/>
              <w:rPr>
                <w:rFonts w:asciiTheme="minorHAnsi" w:hAnsiTheme="minorHAnsi"/>
                <w:color w:val="70AD47" w:themeColor="accent6"/>
                <w:sz w:val="18"/>
                <w:szCs w:val="18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BE5075" w:rsidRPr="000B3E37" w14:paraId="70550247" w14:textId="77777777" w:rsidTr="00C94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273" w:type="dxa"/>
            <w:tcBorders>
              <w:left w:val="single" w:sz="12" w:space="0" w:color="auto"/>
            </w:tcBorders>
          </w:tcPr>
          <w:p w14:paraId="687C68AF" w14:textId="170E160C" w:rsidR="00BE5075" w:rsidRPr="001B5824" w:rsidRDefault="001B5824" w:rsidP="00BE5075">
            <w:pPr>
              <w:pStyle w:val="TableParagraph"/>
              <w:ind w:left="287" w:right="500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1B5824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Servicios (tasas de coordinación y formación)</w:t>
            </w:r>
          </w:p>
        </w:tc>
        <w:tc>
          <w:tcPr>
            <w:tcW w:w="2692" w:type="dxa"/>
            <w:vMerge w:val="restart"/>
            <w:vAlign w:val="center"/>
          </w:tcPr>
          <w:p w14:paraId="43309CBE" w14:textId="77777777" w:rsidR="00EB376F" w:rsidRPr="00EB376F" w:rsidRDefault="00EB376F" w:rsidP="00EB376F">
            <w:pPr>
              <w:pStyle w:val="TableParagraph"/>
              <w:spacing w:before="37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EB376F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Otros gastos subvencionables sólo para:</w:t>
            </w:r>
          </w:p>
          <w:p w14:paraId="52C21BE4" w14:textId="77777777" w:rsidR="00EB376F" w:rsidRDefault="00EB376F" w:rsidP="00EB376F">
            <w:pPr>
              <w:pStyle w:val="TableParagraph"/>
              <w:spacing w:before="37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EB376F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- el Programa Media Centre (PAM)</w:t>
            </w:r>
          </w:p>
          <w:p w14:paraId="1D3C8DFF" w14:textId="229F4260" w:rsidR="00BE5075" w:rsidRPr="00EB376F" w:rsidRDefault="00EB376F" w:rsidP="00EB376F">
            <w:pPr>
              <w:pStyle w:val="TableParagraph"/>
              <w:spacing w:before="37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EB376F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 xml:space="preserve"> - el programa de apoyo a la formación en red (PAF)</w:t>
            </w:r>
          </w:p>
        </w:tc>
        <w:tc>
          <w:tcPr>
            <w:tcW w:w="42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D40F71D" w14:textId="1A3DC065" w:rsidR="00BE5075" w:rsidRPr="000B3E37" w:rsidRDefault="00BE5075" w:rsidP="00BE5075">
            <w:pPr>
              <w:pStyle w:val="TableParagraph"/>
              <w:ind w:left="64"/>
              <w:rPr>
                <w:rFonts w:asciiTheme="minorHAnsi" w:hAnsiTheme="minorHAnsi"/>
                <w:sz w:val="18"/>
                <w:szCs w:val="18"/>
              </w:rPr>
            </w:pPr>
            <w:r w:rsidRPr="00BE5075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0E0AFD" w:rsidRPr="00724ED0" w14:paraId="0B557C53" w14:textId="77777777" w:rsidTr="00C94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91"/>
          <w:jc w:val="center"/>
        </w:trPr>
        <w:tc>
          <w:tcPr>
            <w:tcW w:w="3273" w:type="dxa"/>
            <w:tcBorders>
              <w:left w:val="single" w:sz="12" w:space="0" w:color="auto"/>
            </w:tcBorders>
          </w:tcPr>
          <w:p w14:paraId="0845499E" w14:textId="72A999AF" w:rsidR="000E0AFD" w:rsidRPr="001B5824" w:rsidRDefault="001B5824" w:rsidP="0040105E">
            <w:pPr>
              <w:pStyle w:val="TableParagraph"/>
              <w:ind w:left="287" w:right="500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1B5824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Adquisición de documentos o contenidos digitales</w:t>
            </w:r>
          </w:p>
        </w:tc>
        <w:tc>
          <w:tcPr>
            <w:tcW w:w="2692" w:type="dxa"/>
            <w:vMerge/>
            <w:vAlign w:val="center"/>
          </w:tcPr>
          <w:p w14:paraId="6525F48F" w14:textId="77777777" w:rsidR="000E0AFD" w:rsidRPr="001B5824" w:rsidRDefault="000E0AFD" w:rsidP="00A575E3">
            <w:pPr>
              <w:pStyle w:val="TableParagraph"/>
              <w:spacing w:before="37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</w:p>
        </w:tc>
        <w:tc>
          <w:tcPr>
            <w:tcW w:w="4262" w:type="dxa"/>
            <w:gridSpan w:val="2"/>
            <w:vMerge/>
            <w:tcBorders>
              <w:right w:val="single" w:sz="12" w:space="0" w:color="auto"/>
            </w:tcBorders>
          </w:tcPr>
          <w:p w14:paraId="7C23FAB2" w14:textId="77777777" w:rsidR="000E0AFD" w:rsidRPr="001B5824" w:rsidRDefault="000E0AFD" w:rsidP="00C26F96">
            <w:pPr>
              <w:rPr>
                <w:sz w:val="18"/>
                <w:szCs w:val="18"/>
                <w:lang w:val="es-ES"/>
              </w:rPr>
            </w:pPr>
          </w:p>
        </w:tc>
      </w:tr>
      <w:tr w:rsidR="00BE5075" w:rsidRPr="000B3E37" w14:paraId="7F3B8994" w14:textId="77777777" w:rsidTr="00C94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73" w:type="dxa"/>
            <w:tcBorders>
              <w:left w:val="single" w:sz="12" w:space="0" w:color="auto"/>
            </w:tcBorders>
          </w:tcPr>
          <w:p w14:paraId="698F20CA" w14:textId="4A0F2976" w:rsidR="00BE5075" w:rsidRPr="001B5824" w:rsidRDefault="001B5824" w:rsidP="00BE5075">
            <w:pPr>
              <w:pStyle w:val="TableParagraph"/>
              <w:ind w:left="287" w:right="500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1B5824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Suscripciones a publicaciones periódicas y contenidos digitales</w:t>
            </w:r>
          </w:p>
        </w:tc>
        <w:tc>
          <w:tcPr>
            <w:tcW w:w="2692" w:type="dxa"/>
            <w:vMerge w:val="restart"/>
            <w:vAlign w:val="center"/>
          </w:tcPr>
          <w:p w14:paraId="1C288859" w14:textId="77777777" w:rsidR="00EB376F" w:rsidRPr="00EB376F" w:rsidRDefault="00EB376F" w:rsidP="00EB376F">
            <w:pPr>
              <w:pStyle w:val="TableParagraph"/>
              <w:spacing w:before="37"/>
              <w:ind w:right="129"/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EB376F">
              <w:rPr>
                <w:rFonts w:asciiTheme="minorHAnsi" w:hAnsiTheme="minorHAnsi"/>
                <w:color w:val="5B9BD5" w:themeColor="accent1"/>
                <w:w w:val="105"/>
                <w:sz w:val="18"/>
                <w:szCs w:val="18"/>
                <w:lang w:val="es-ES"/>
              </w:rPr>
              <w:t>Otros gastos subvencionables sólo para:</w:t>
            </w:r>
          </w:p>
          <w:p w14:paraId="03DBE99A" w14:textId="5A036D50" w:rsidR="00BE5075" w:rsidRPr="00EB376F" w:rsidRDefault="00EB376F" w:rsidP="00EB376F">
            <w:pPr>
              <w:spacing w:before="37"/>
              <w:ind w:left="67" w:right="129"/>
              <w:rPr>
                <w:rFonts w:eastAsia="DIN OT" w:cs="DIN OT"/>
                <w:color w:val="5B9BD5" w:themeColor="accent1"/>
                <w:w w:val="105"/>
                <w:sz w:val="18"/>
                <w:szCs w:val="18"/>
                <w:lang w:val="es-ES" w:eastAsia="en-US"/>
              </w:rPr>
            </w:pPr>
            <w:r w:rsidRPr="00EB376F">
              <w:rPr>
                <w:color w:val="5B9BD5" w:themeColor="accent1"/>
                <w:w w:val="105"/>
                <w:sz w:val="18"/>
                <w:szCs w:val="18"/>
                <w:lang w:val="es-ES"/>
              </w:rPr>
              <w:t>- el Programa Media Centre (PAM)</w:t>
            </w:r>
          </w:p>
        </w:tc>
        <w:tc>
          <w:tcPr>
            <w:tcW w:w="426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69D6514" w14:textId="24C48DEB" w:rsidR="00BE5075" w:rsidRPr="000B3E37" w:rsidRDefault="00BE5075" w:rsidP="00BE5075">
            <w:pPr>
              <w:rPr>
                <w:sz w:val="18"/>
                <w:szCs w:val="18"/>
              </w:rPr>
            </w:pPr>
            <w:r w:rsidRPr="00BE5075">
              <w:rPr>
                <w:color w:val="5B9BD5" w:themeColor="accent1"/>
                <w:w w:val="105"/>
                <w:sz w:val="18"/>
                <w:szCs w:val="18"/>
                <w:lang w:val="es-ES"/>
              </w:rPr>
              <w:t>Copia de la factura</w:t>
            </w:r>
          </w:p>
        </w:tc>
      </w:tr>
      <w:tr w:rsidR="00A575E3" w:rsidRPr="00724ED0" w14:paraId="22C11FDC" w14:textId="77777777" w:rsidTr="00C94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73" w:type="dxa"/>
            <w:tcBorders>
              <w:left w:val="single" w:sz="12" w:space="0" w:color="auto"/>
            </w:tcBorders>
          </w:tcPr>
          <w:p w14:paraId="3DC205EA" w14:textId="41269003" w:rsidR="00A575E3" w:rsidRPr="001B5824" w:rsidRDefault="001B5824" w:rsidP="00DD3DFE">
            <w:pPr>
              <w:pStyle w:val="TableParagraph"/>
              <w:spacing w:before="11"/>
              <w:ind w:left="287" w:right="500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1B5824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Adquisición de equipos informáticos y audiovisuales</w:t>
            </w:r>
          </w:p>
        </w:tc>
        <w:tc>
          <w:tcPr>
            <w:tcW w:w="2692" w:type="dxa"/>
            <w:vMerge/>
          </w:tcPr>
          <w:p w14:paraId="5769B494" w14:textId="77777777" w:rsidR="00A575E3" w:rsidRPr="001B5824" w:rsidRDefault="00A575E3" w:rsidP="00C26F9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62" w:type="dxa"/>
            <w:gridSpan w:val="2"/>
            <w:vMerge/>
            <w:tcBorders>
              <w:right w:val="single" w:sz="12" w:space="0" w:color="auto"/>
            </w:tcBorders>
          </w:tcPr>
          <w:p w14:paraId="0D41720D" w14:textId="77777777" w:rsidR="00A575E3" w:rsidRPr="001B5824" w:rsidRDefault="00A575E3" w:rsidP="00C26F96">
            <w:pPr>
              <w:rPr>
                <w:sz w:val="18"/>
                <w:szCs w:val="18"/>
                <w:lang w:val="es-ES"/>
              </w:rPr>
            </w:pPr>
          </w:p>
        </w:tc>
      </w:tr>
      <w:tr w:rsidR="00A575E3" w:rsidRPr="00724ED0" w14:paraId="7846ED94" w14:textId="77777777" w:rsidTr="00C94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707"/>
          <w:jc w:val="center"/>
        </w:trPr>
        <w:tc>
          <w:tcPr>
            <w:tcW w:w="3273" w:type="dxa"/>
            <w:tcBorders>
              <w:left w:val="single" w:sz="12" w:space="0" w:color="auto"/>
              <w:bottom w:val="single" w:sz="12" w:space="0" w:color="auto"/>
            </w:tcBorders>
          </w:tcPr>
          <w:p w14:paraId="47F0DEF9" w14:textId="0B0A2097" w:rsidR="00A575E3" w:rsidRPr="001B5824" w:rsidRDefault="001B5824" w:rsidP="00DD3DFE">
            <w:pPr>
              <w:pStyle w:val="TableParagraph"/>
              <w:ind w:left="287" w:right="500"/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</w:pPr>
            <w:r w:rsidRPr="001B5824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 xml:space="preserve">Servicios informáticos (compra de software, </w:t>
            </w:r>
            <w:r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hosting</w:t>
            </w:r>
            <w:r w:rsidRPr="001B5824">
              <w:rPr>
                <w:rFonts w:asciiTheme="minorHAnsi" w:hAnsiTheme="minorHAnsi"/>
                <w:b/>
                <w:i/>
                <w:color w:val="5B9BD5" w:themeColor="accent1"/>
                <w:w w:val="105"/>
                <w:sz w:val="18"/>
                <w:szCs w:val="18"/>
                <w:lang w:val="es-ES"/>
              </w:rPr>
              <w:t>, desarrollo)</w:t>
            </w:r>
          </w:p>
        </w:tc>
        <w:tc>
          <w:tcPr>
            <w:tcW w:w="2692" w:type="dxa"/>
            <w:vMerge/>
            <w:tcBorders>
              <w:bottom w:val="single" w:sz="12" w:space="0" w:color="auto"/>
            </w:tcBorders>
          </w:tcPr>
          <w:p w14:paraId="7EA6E173" w14:textId="77777777" w:rsidR="00A575E3" w:rsidRPr="001B5824" w:rsidRDefault="00A575E3" w:rsidP="00C26F9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426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32407AA" w14:textId="77777777" w:rsidR="00A575E3" w:rsidRPr="001B5824" w:rsidRDefault="00A575E3" w:rsidP="00C26F96">
            <w:pPr>
              <w:rPr>
                <w:sz w:val="18"/>
                <w:szCs w:val="18"/>
                <w:lang w:val="es-ES"/>
              </w:rPr>
            </w:pPr>
          </w:p>
        </w:tc>
      </w:tr>
    </w:tbl>
    <w:p w14:paraId="64D5FF0F" w14:textId="77777777" w:rsidR="007E34F2" w:rsidRPr="001B5824" w:rsidRDefault="007E34F2" w:rsidP="007E34F2">
      <w:pPr>
        <w:rPr>
          <w:rFonts w:asciiTheme="minorHAnsi" w:eastAsia="Times New Roman" w:hAnsiTheme="minorHAnsi"/>
          <w:sz w:val="20"/>
          <w:lang w:val="es-ES"/>
        </w:rPr>
      </w:pPr>
    </w:p>
    <w:sectPr w:rsidR="007E34F2" w:rsidRPr="001B5824" w:rsidSect="007E34F2">
      <w:footerReference w:type="even" r:id="rId7"/>
      <w:footerReference w:type="default" r:id="rId8"/>
      <w:pgSz w:w="11906" w:h="16838"/>
      <w:pgMar w:top="1134" w:right="1134" w:bottom="1418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A8651" w14:textId="77777777" w:rsidR="00E5094A" w:rsidRDefault="00E5094A">
      <w:r>
        <w:separator/>
      </w:r>
    </w:p>
  </w:endnote>
  <w:endnote w:type="continuationSeparator" w:id="0">
    <w:p w14:paraId="45494DFA" w14:textId="77777777" w:rsidR="00E5094A" w:rsidRDefault="00E5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OT">
    <w:charset w:val="00"/>
    <w:family w:val="auto"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IN OT">
    <w:altName w:val="Calibri"/>
    <w:charset w:val="00"/>
    <w:family w:val="auto"/>
    <w:pitch w:val="variable"/>
    <w:sig w:usb0="800000AF" w:usb1="4000207B" w:usb2="00000000" w:usb3="00000000" w:csb0="00000001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7B64F" w14:textId="77777777" w:rsidR="00667F9A" w:rsidRDefault="00667F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9CCD1" w14:textId="77777777" w:rsidR="00667F9A" w:rsidRDefault="00667F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615BD" w14:textId="77777777" w:rsidR="00667F9A" w:rsidRDefault="00667F9A">
    <w:pPr>
      <w:pStyle w:val="Footer"/>
      <w:framePr w:wrap="around" w:vAnchor="text" w:hAnchor="margin" w:xAlign="right" w:y="1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PAGE  </w:instrText>
    </w:r>
    <w:r>
      <w:rPr>
        <w:rStyle w:val="PageNumber"/>
        <w:sz w:val="18"/>
      </w:rPr>
      <w:fldChar w:fldCharType="separate"/>
    </w:r>
    <w:r w:rsidR="00A8616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9ECDFA1" w14:textId="77777777" w:rsidR="00667F9A" w:rsidRPr="002F4603" w:rsidRDefault="00667F9A" w:rsidP="002F4603">
    <w:pPr>
      <w:widowControl w:val="0"/>
      <w:autoSpaceDE w:val="0"/>
      <w:autoSpaceDN w:val="0"/>
      <w:adjustRightInd w:val="0"/>
      <w:rPr>
        <w:rFonts w:ascii="Helvetica" w:eastAsia="Times New Roman" w:hAnsi="Helvetic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8F18" w14:textId="77777777" w:rsidR="00E5094A" w:rsidRDefault="00E5094A">
      <w:r>
        <w:separator/>
      </w:r>
    </w:p>
  </w:footnote>
  <w:footnote w:type="continuationSeparator" w:id="0">
    <w:p w14:paraId="0CD90ED2" w14:textId="77777777" w:rsidR="00E5094A" w:rsidRDefault="00E5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5600"/>
    <w:multiLevelType w:val="hybridMultilevel"/>
    <w:tmpl w:val="612400B0"/>
    <w:lvl w:ilvl="0" w:tplc="A62ECA5A">
      <w:numFmt w:val="bullet"/>
      <w:lvlText w:val="-"/>
      <w:lvlJc w:val="left"/>
      <w:pPr>
        <w:ind w:left="720" w:hanging="360"/>
      </w:pPr>
      <w:rPr>
        <w:rFonts w:ascii="DINOT" w:eastAsia="Times New Roman" w:hAnsi="DINOT" w:cs="Times New Roman" w:hint="default"/>
      </w:rPr>
    </w:lvl>
    <w:lvl w:ilvl="1" w:tplc="80EE9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708E5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82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D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2A01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CD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CD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643E0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3397"/>
    <w:multiLevelType w:val="hybridMultilevel"/>
    <w:tmpl w:val="C5667DD0"/>
    <w:lvl w:ilvl="0" w:tplc="272AD178">
      <w:start w:val="3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hint="default"/>
      </w:rPr>
    </w:lvl>
    <w:lvl w:ilvl="1" w:tplc="5E507BFC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15F012D0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FEACC752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2384FE9E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B1101FE0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1672807C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7388B2FE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49F0F9FE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0EB978B5"/>
    <w:multiLevelType w:val="hybridMultilevel"/>
    <w:tmpl w:val="05749734"/>
    <w:lvl w:ilvl="0" w:tplc="88BE49A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72C78"/>
    <w:multiLevelType w:val="hybridMultilevel"/>
    <w:tmpl w:val="2A7E6750"/>
    <w:lvl w:ilvl="0" w:tplc="5D9C602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420443"/>
    <w:multiLevelType w:val="hybridMultilevel"/>
    <w:tmpl w:val="7D4E7D78"/>
    <w:lvl w:ilvl="0" w:tplc="7CEC98D4">
      <w:start w:val="2"/>
      <w:numFmt w:val="bullet"/>
      <w:lvlText w:val="-"/>
      <w:lvlJc w:val="left"/>
      <w:pPr>
        <w:ind w:left="720" w:hanging="360"/>
      </w:pPr>
      <w:rPr>
        <w:rFonts w:ascii="DINOT" w:eastAsia="Times" w:hAnsi="DINOT" w:cs="Times New Roman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D6716"/>
    <w:multiLevelType w:val="hybridMultilevel"/>
    <w:tmpl w:val="1A9EA70A"/>
    <w:lvl w:ilvl="0" w:tplc="3D7C7D2A">
      <w:start w:val="3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64A9"/>
    <w:multiLevelType w:val="hybridMultilevel"/>
    <w:tmpl w:val="8632942C"/>
    <w:lvl w:ilvl="0" w:tplc="DF9E2F88">
      <w:start w:val="1"/>
      <w:numFmt w:val="decimal"/>
      <w:lvlText w:val="%1)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71F16"/>
    <w:multiLevelType w:val="hybridMultilevel"/>
    <w:tmpl w:val="ABB24AD8"/>
    <w:lvl w:ilvl="0" w:tplc="5D9C6028">
      <w:start w:val="3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3F1A"/>
    <w:multiLevelType w:val="hybridMultilevel"/>
    <w:tmpl w:val="24BA7B9E"/>
    <w:lvl w:ilvl="0" w:tplc="B5662FD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E6101"/>
    <w:multiLevelType w:val="hybridMultilevel"/>
    <w:tmpl w:val="6A48C18C"/>
    <w:lvl w:ilvl="0" w:tplc="5D9C6028">
      <w:start w:val="2"/>
      <w:numFmt w:val="bullet"/>
      <w:lvlText w:val="-"/>
      <w:lvlJc w:val="left"/>
      <w:pPr>
        <w:ind w:left="720" w:hanging="360"/>
      </w:pPr>
      <w:rPr>
        <w:rFonts w:ascii="DINOT" w:eastAsia="Times" w:hAnsi="DINOT" w:cs="Times New Roman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C3E2B"/>
    <w:multiLevelType w:val="hybridMultilevel"/>
    <w:tmpl w:val="74C66FE8"/>
    <w:lvl w:ilvl="0" w:tplc="39F6DA1E">
      <w:start w:val="2"/>
      <w:numFmt w:val="bullet"/>
      <w:lvlText w:val="-"/>
      <w:lvlJc w:val="left"/>
      <w:pPr>
        <w:ind w:left="720" w:hanging="360"/>
      </w:pPr>
      <w:rPr>
        <w:rFonts w:ascii="DINOT" w:eastAsia="Times" w:hAnsi="DINOT" w:cs="Times New Roman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E317C"/>
    <w:multiLevelType w:val="hybridMultilevel"/>
    <w:tmpl w:val="B01EDDF6"/>
    <w:lvl w:ilvl="0" w:tplc="DF9E2F88">
      <w:start w:val="3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397A"/>
    <w:multiLevelType w:val="hybridMultilevel"/>
    <w:tmpl w:val="843C63FC"/>
    <w:lvl w:ilvl="0" w:tplc="1132F47E">
      <w:start w:val="1"/>
      <w:numFmt w:val="bullet"/>
      <w:lvlText w:val="-"/>
      <w:lvlJc w:val="left"/>
      <w:pPr>
        <w:ind w:left="186" w:hanging="122"/>
      </w:pPr>
      <w:rPr>
        <w:rFonts w:ascii="DIN OT" w:eastAsia="DIN OT" w:hAnsi="DIN OT" w:cs="DIN OT" w:hint="default"/>
        <w:w w:val="104"/>
        <w:sz w:val="17"/>
        <w:szCs w:val="17"/>
      </w:rPr>
    </w:lvl>
    <w:lvl w:ilvl="1" w:tplc="2048C136">
      <w:start w:val="1"/>
      <w:numFmt w:val="bullet"/>
      <w:lvlText w:val="•"/>
      <w:lvlJc w:val="left"/>
      <w:pPr>
        <w:ind w:left="430" w:hanging="122"/>
      </w:pPr>
      <w:rPr>
        <w:rFonts w:hint="default"/>
      </w:rPr>
    </w:lvl>
    <w:lvl w:ilvl="2" w:tplc="F15299C8">
      <w:start w:val="1"/>
      <w:numFmt w:val="bullet"/>
      <w:lvlText w:val="•"/>
      <w:lvlJc w:val="left"/>
      <w:pPr>
        <w:ind w:left="681" w:hanging="122"/>
      </w:pPr>
      <w:rPr>
        <w:rFonts w:hint="default"/>
      </w:rPr>
    </w:lvl>
    <w:lvl w:ilvl="3" w:tplc="2EC8266E">
      <w:start w:val="1"/>
      <w:numFmt w:val="bullet"/>
      <w:lvlText w:val="•"/>
      <w:lvlJc w:val="left"/>
      <w:pPr>
        <w:ind w:left="932" w:hanging="122"/>
      </w:pPr>
      <w:rPr>
        <w:rFonts w:hint="default"/>
      </w:rPr>
    </w:lvl>
    <w:lvl w:ilvl="4" w:tplc="A48C343C">
      <w:start w:val="1"/>
      <w:numFmt w:val="bullet"/>
      <w:lvlText w:val="•"/>
      <w:lvlJc w:val="left"/>
      <w:pPr>
        <w:ind w:left="1183" w:hanging="122"/>
      </w:pPr>
      <w:rPr>
        <w:rFonts w:hint="default"/>
      </w:rPr>
    </w:lvl>
    <w:lvl w:ilvl="5" w:tplc="2820D816">
      <w:start w:val="1"/>
      <w:numFmt w:val="bullet"/>
      <w:lvlText w:val="•"/>
      <w:lvlJc w:val="left"/>
      <w:pPr>
        <w:ind w:left="1434" w:hanging="122"/>
      </w:pPr>
      <w:rPr>
        <w:rFonts w:hint="default"/>
      </w:rPr>
    </w:lvl>
    <w:lvl w:ilvl="6" w:tplc="56C06D48">
      <w:start w:val="1"/>
      <w:numFmt w:val="bullet"/>
      <w:lvlText w:val="•"/>
      <w:lvlJc w:val="left"/>
      <w:pPr>
        <w:ind w:left="1684" w:hanging="122"/>
      </w:pPr>
      <w:rPr>
        <w:rFonts w:hint="default"/>
      </w:rPr>
    </w:lvl>
    <w:lvl w:ilvl="7" w:tplc="F19A68AC">
      <w:start w:val="1"/>
      <w:numFmt w:val="bullet"/>
      <w:lvlText w:val="•"/>
      <w:lvlJc w:val="left"/>
      <w:pPr>
        <w:ind w:left="1935" w:hanging="122"/>
      </w:pPr>
      <w:rPr>
        <w:rFonts w:hint="default"/>
      </w:rPr>
    </w:lvl>
    <w:lvl w:ilvl="8" w:tplc="0A280FD2">
      <w:start w:val="1"/>
      <w:numFmt w:val="bullet"/>
      <w:lvlText w:val="•"/>
      <w:lvlJc w:val="left"/>
      <w:pPr>
        <w:ind w:left="2186" w:hanging="122"/>
      </w:pPr>
      <w:rPr>
        <w:rFonts w:hint="default"/>
      </w:rPr>
    </w:lvl>
  </w:abstractNum>
  <w:abstractNum w:abstractNumId="13" w15:restartNumberingAfterBreak="0">
    <w:nsid w:val="35571571"/>
    <w:multiLevelType w:val="hybridMultilevel"/>
    <w:tmpl w:val="92DEC000"/>
    <w:lvl w:ilvl="0" w:tplc="DF9E2F88">
      <w:start w:val="2"/>
      <w:numFmt w:val="bullet"/>
      <w:lvlText w:val="-"/>
      <w:lvlJc w:val="left"/>
      <w:pPr>
        <w:ind w:left="720" w:hanging="360"/>
      </w:pPr>
      <w:rPr>
        <w:rFonts w:ascii="DINOT" w:eastAsia="Times" w:hAnsi="DIN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5657F"/>
    <w:multiLevelType w:val="hybridMultilevel"/>
    <w:tmpl w:val="F418E5A8"/>
    <w:lvl w:ilvl="0" w:tplc="5D9C6028">
      <w:start w:val="2"/>
      <w:numFmt w:val="bullet"/>
      <w:lvlText w:val="-"/>
      <w:lvlJc w:val="left"/>
      <w:pPr>
        <w:ind w:left="709" w:hanging="360"/>
      </w:pPr>
      <w:rPr>
        <w:rFonts w:ascii="DINOT" w:eastAsia="Times" w:hAnsi="DINOT" w:cs="Times New Roman" w:hint="default"/>
      </w:rPr>
    </w:lvl>
    <w:lvl w:ilvl="1" w:tplc="0003040C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Symbol" w:hint="default"/>
      </w:rPr>
    </w:lvl>
    <w:lvl w:ilvl="2" w:tplc="0005040C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Symbol" w:hint="default"/>
      </w:rPr>
    </w:lvl>
    <w:lvl w:ilvl="5" w:tplc="0005040C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Symbol" w:hint="default"/>
      </w:rPr>
    </w:lvl>
    <w:lvl w:ilvl="8" w:tplc="0005040C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37796BC4"/>
    <w:multiLevelType w:val="hybridMultilevel"/>
    <w:tmpl w:val="140EDE66"/>
    <w:lvl w:ilvl="0" w:tplc="DF9E2F88">
      <w:start w:val="1"/>
      <w:numFmt w:val="decimal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b/>
        <w:color w:val="FF0000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017FC"/>
    <w:multiLevelType w:val="hybridMultilevel"/>
    <w:tmpl w:val="08E23950"/>
    <w:lvl w:ilvl="0" w:tplc="DF9E2F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97AAA"/>
    <w:multiLevelType w:val="hybridMultilevel"/>
    <w:tmpl w:val="32AEA4BE"/>
    <w:lvl w:ilvl="0" w:tplc="825ACD02">
      <w:start w:val="2"/>
      <w:numFmt w:val="bullet"/>
      <w:lvlText w:val="-"/>
      <w:lvlJc w:val="left"/>
      <w:pPr>
        <w:ind w:left="720" w:hanging="360"/>
      </w:pPr>
      <w:rPr>
        <w:rFonts w:ascii="DINOT" w:eastAsia="Times" w:hAnsi="DINOT" w:cs="Times New Roman" w:hint="default"/>
      </w:rPr>
    </w:lvl>
    <w:lvl w:ilvl="1" w:tplc="0019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01B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F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9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01B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F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9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01B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74367"/>
    <w:multiLevelType w:val="hybridMultilevel"/>
    <w:tmpl w:val="E68C39F2"/>
    <w:lvl w:ilvl="0" w:tplc="2260827A">
      <w:start w:val="2"/>
      <w:numFmt w:val="bullet"/>
      <w:lvlText w:val="-"/>
      <w:lvlJc w:val="left"/>
      <w:pPr>
        <w:ind w:left="349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9" w15:restartNumberingAfterBreak="0">
    <w:nsid w:val="4A7814EB"/>
    <w:multiLevelType w:val="hybridMultilevel"/>
    <w:tmpl w:val="4F143B7C"/>
    <w:lvl w:ilvl="0" w:tplc="DF9E2F88">
      <w:numFmt w:val="bullet"/>
      <w:lvlText w:val="-"/>
      <w:lvlJc w:val="left"/>
      <w:pPr>
        <w:ind w:left="720" w:hanging="360"/>
      </w:pPr>
      <w:rPr>
        <w:rFonts w:ascii="DINOT" w:eastAsia="MS Mincho" w:hAnsi="DINOT" w:cs="MS Minch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B531A"/>
    <w:multiLevelType w:val="hybridMultilevel"/>
    <w:tmpl w:val="8AE2630E"/>
    <w:lvl w:ilvl="0" w:tplc="671E4B3E">
      <w:start w:val="2"/>
      <w:numFmt w:val="bullet"/>
      <w:lvlText w:val="-"/>
      <w:lvlJc w:val="left"/>
      <w:pPr>
        <w:ind w:left="720" w:hanging="360"/>
      </w:pPr>
      <w:rPr>
        <w:rFonts w:ascii="DINOT" w:eastAsia="Times" w:hAnsi="DIN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F3885"/>
    <w:multiLevelType w:val="hybridMultilevel"/>
    <w:tmpl w:val="2D069666"/>
    <w:lvl w:ilvl="0" w:tplc="B74C881E">
      <w:numFmt w:val="bullet"/>
      <w:lvlText w:val="-"/>
      <w:lvlJc w:val="left"/>
      <w:pPr>
        <w:ind w:left="720" w:hanging="360"/>
      </w:pPr>
      <w:rPr>
        <w:rFonts w:ascii="DINOT" w:eastAsia="Times New Roman" w:hAnsi="DIN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32758"/>
    <w:multiLevelType w:val="hybridMultilevel"/>
    <w:tmpl w:val="00842EBC"/>
    <w:lvl w:ilvl="0" w:tplc="DF9E2F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25E32"/>
    <w:multiLevelType w:val="hybridMultilevel"/>
    <w:tmpl w:val="F9689908"/>
    <w:lvl w:ilvl="0" w:tplc="88BE49AA">
      <w:start w:val="3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807966"/>
    <w:multiLevelType w:val="hybridMultilevel"/>
    <w:tmpl w:val="05DAF058"/>
    <w:lvl w:ilvl="0" w:tplc="027010BA">
      <w:start w:val="3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E77A7"/>
    <w:multiLevelType w:val="hybridMultilevel"/>
    <w:tmpl w:val="3758933E"/>
    <w:lvl w:ilvl="0" w:tplc="5D9C6028">
      <w:start w:val="3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A7CF7"/>
    <w:multiLevelType w:val="hybridMultilevel"/>
    <w:tmpl w:val="EC40010C"/>
    <w:lvl w:ilvl="0" w:tplc="5D9C6028">
      <w:start w:val="2"/>
      <w:numFmt w:val="bullet"/>
      <w:lvlText w:val="-"/>
      <w:lvlJc w:val="left"/>
      <w:pPr>
        <w:ind w:left="720" w:hanging="360"/>
      </w:pPr>
      <w:rPr>
        <w:rFonts w:ascii="DINOT" w:eastAsia="Times" w:hAnsi="DINOT" w:cs="Times New Roman" w:hint="default"/>
      </w:rPr>
    </w:lvl>
    <w:lvl w:ilvl="1" w:tplc="00030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0050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0050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00504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43D6B"/>
    <w:multiLevelType w:val="hybridMultilevel"/>
    <w:tmpl w:val="C114B31A"/>
    <w:lvl w:ilvl="0" w:tplc="5D9C6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86D43"/>
    <w:multiLevelType w:val="hybridMultilevel"/>
    <w:tmpl w:val="CC4AB194"/>
    <w:lvl w:ilvl="0" w:tplc="DF9E2F88">
      <w:start w:val="2"/>
      <w:numFmt w:val="bullet"/>
      <w:lvlText w:val="-"/>
      <w:lvlJc w:val="left"/>
      <w:pPr>
        <w:ind w:left="720" w:hanging="360"/>
      </w:pPr>
      <w:rPr>
        <w:rFonts w:ascii="DINOT" w:eastAsia="Times" w:hAnsi="DIN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83DDA"/>
    <w:multiLevelType w:val="hybridMultilevel"/>
    <w:tmpl w:val="38A8CDF2"/>
    <w:lvl w:ilvl="0" w:tplc="E370D37C">
      <w:start w:val="2"/>
      <w:numFmt w:val="bullet"/>
      <w:lvlText w:val="-"/>
      <w:lvlJc w:val="left"/>
      <w:pPr>
        <w:ind w:left="720" w:hanging="360"/>
      </w:pPr>
      <w:rPr>
        <w:rFonts w:ascii="DINOT" w:eastAsia="Times" w:hAnsi="DIN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F7586"/>
    <w:multiLevelType w:val="hybridMultilevel"/>
    <w:tmpl w:val="3B441098"/>
    <w:lvl w:ilvl="0" w:tplc="DF9E2F8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441EC4"/>
    <w:multiLevelType w:val="hybridMultilevel"/>
    <w:tmpl w:val="BB3216F8"/>
    <w:lvl w:ilvl="0" w:tplc="DF9E2F88">
      <w:start w:val="2"/>
      <w:numFmt w:val="bullet"/>
      <w:lvlText w:val="-"/>
      <w:lvlJc w:val="left"/>
      <w:pPr>
        <w:ind w:left="720" w:hanging="360"/>
      </w:pPr>
      <w:rPr>
        <w:rFonts w:ascii="DINOT" w:eastAsia="Times" w:hAnsi="DINO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54B15"/>
    <w:multiLevelType w:val="hybridMultilevel"/>
    <w:tmpl w:val="74CC3D10"/>
    <w:lvl w:ilvl="0" w:tplc="00A6EA66">
      <w:start w:val="1"/>
      <w:numFmt w:val="decimal"/>
      <w:lvlText w:val="%1)"/>
      <w:lvlJc w:val="left"/>
      <w:pPr>
        <w:tabs>
          <w:tab w:val="num" w:pos="349"/>
        </w:tabs>
        <w:ind w:left="349" w:hanging="360"/>
      </w:pPr>
      <w:rPr>
        <w:rFonts w:hint="default"/>
        <w:b/>
        <w:color w:val="FF0000"/>
      </w:rPr>
    </w:lvl>
    <w:lvl w:ilvl="1" w:tplc="040C0019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  <w:color w:val="FF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3" w15:restartNumberingAfterBreak="0">
    <w:nsid w:val="79807E82"/>
    <w:multiLevelType w:val="hybridMultilevel"/>
    <w:tmpl w:val="3DBE3004"/>
    <w:lvl w:ilvl="0" w:tplc="DF9E2F88">
      <w:start w:val="3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74D54"/>
    <w:multiLevelType w:val="hybridMultilevel"/>
    <w:tmpl w:val="C89CADBA"/>
    <w:lvl w:ilvl="0" w:tplc="825ACD02">
      <w:start w:val="2"/>
      <w:numFmt w:val="bullet"/>
      <w:lvlText w:val="-"/>
      <w:lvlJc w:val="left"/>
      <w:pPr>
        <w:ind w:left="720" w:hanging="360"/>
      </w:pPr>
      <w:rPr>
        <w:rFonts w:ascii="DINOT" w:eastAsia="Times" w:hAnsi="DINOT" w:cs="Times New Roman" w:hint="default"/>
      </w:rPr>
    </w:lvl>
    <w:lvl w:ilvl="1" w:tplc="CE420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B6F75"/>
    <w:multiLevelType w:val="hybridMultilevel"/>
    <w:tmpl w:val="6152F9BE"/>
    <w:lvl w:ilvl="0" w:tplc="5D9C60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7"/>
  </w:num>
  <w:num w:numId="4">
    <w:abstractNumId w:val="22"/>
  </w:num>
  <w:num w:numId="5">
    <w:abstractNumId w:val="8"/>
  </w:num>
  <w:num w:numId="6">
    <w:abstractNumId w:val="30"/>
  </w:num>
  <w:num w:numId="7">
    <w:abstractNumId w:val="2"/>
  </w:num>
  <w:num w:numId="8">
    <w:abstractNumId w:val="3"/>
  </w:num>
  <w:num w:numId="9">
    <w:abstractNumId w:val="32"/>
  </w:num>
  <w:num w:numId="10">
    <w:abstractNumId w:val="6"/>
  </w:num>
  <w:num w:numId="11">
    <w:abstractNumId w:val="1"/>
  </w:num>
  <w:num w:numId="12">
    <w:abstractNumId w:val="7"/>
  </w:num>
  <w:num w:numId="13">
    <w:abstractNumId w:val="24"/>
  </w:num>
  <w:num w:numId="14">
    <w:abstractNumId w:val="33"/>
  </w:num>
  <w:num w:numId="15">
    <w:abstractNumId w:val="15"/>
  </w:num>
  <w:num w:numId="16">
    <w:abstractNumId w:val="25"/>
  </w:num>
  <w:num w:numId="17">
    <w:abstractNumId w:val="5"/>
  </w:num>
  <w:num w:numId="18">
    <w:abstractNumId w:val="23"/>
  </w:num>
  <w:num w:numId="19">
    <w:abstractNumId w:val="11"/>
  </w:num>
  <w:num w:numId="20">
    <w:abstractNumId w:val="18"/>
  </w:num>
  <w:num w:numId="21">
    <w:abstractNumId w:val="31"/>
  </w:num>
  <w:num w:numId="22">
    <w:abstractNumId w:val="19"/>
  </w:num>
  <w:num w:numId="23">
    <w:abstractNumId w:val="17"/>
  </w:num>
  <w:num w:numId="24">
    <w:abstractNumId w:val="0"/>
  </w:num>
  <w:num w:numId="25">
    <w:abstractNumId w:val="21"/>
  </w:num>
  <w:num w:numId="26">
    <w:abstractNumId w:val="34"/>
  </w:num>
  <w:num w:numId="27">
    <w:abstractNumId w:val="20"/>
  </w:num>
  <w:num w:numId="28">
    <w:abstractNumId w:val="9"/>
  </w:num>
  <w:num w:numId="29">
    <w:abstractNumId w:val="10"/>
  </w:num>
  <w:num w:numId="30">
    <w:abstractNumId w:val="13"/>
  </w:num>
  <w:num w:numId="31">
    <w:abstractNumId w:val="4"/>
  </w:num>
  <w:num w:numId="32">
    <w:abstractNumId w:val="26"/>
  </w:num>
  <w:num w:numId="33">
    <w:abstractNumId w:val="14"/>
  </w:num>
  <w:num w:numId="34">
    <w:abstractNumId w:val="28"/>
  </w:num>
  <w:num w:numId="35">
    <w:abstractNumId w:val="2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DE"/>
    <w:rsid w:val="00011632"/>
    <w:rsid w:val="00015400"/>
    <w:rsid w:val="00033276"/>
    <w:rsid w:val="000A0332"/>
    <w:rsid w:val="000B3E37"/>
    <w:rsid w:val="000C61AD"/>
    <w:rsid w:val="000E0AFD"/>
    <w:rsid w:val="000E2EBF"/>
    <w:rsid w:val="000E37AA"/>
    <w:rsid w:val="001021D6"/>
    <w:rsid w:val="001104DB"/>
    <w:rsid w:val="00127522"/>
    <w:rsid w:val="001742E3"/>
    <w:rsid w:val="001A4073"/>
    <w:rsid w:val="001B5824"/>
    <w:rsid w:val="001D2963"/>
    <w:rsid w:val="001E39DF"/>
    <w:rsid w:val="001F0EF0"/>
    <w:rsid w:val="001F3361"/>
    <w:rsid w:val="00213BB3"/>
    <w:rsid w:val="002214FA"/>
    <w:rsid w:val="0024200B"/>
    <w:rsid w:val="002936E5"/>
    <w:rsid w:val="002A0809"/>
    <w:rsid w:val="002C740D"/>
    <w:rsid w:val="002F347F"/>
    <w:rsid w:val="002F4603"/>
    <w:rsid w:val="002F5512"/>
    <w:rsid w:val="00302F31"/>
    <w:rsid w:val="00357922"/>
    <w:rsid w:val="00371AE5"/>
    <w:rsid w:val="00382E2A"/>
    <w:rsid w:val="0039053F"/>
    <w:rsid w:val="003A67D0"/>
    <w:rsid w:val="003A6F22"/>
    <w:rsid w:val="0040105E"/>
    <w:rsid w:val="004025BC"/>
    <w:rsid w:val="00417C43"/>
    <w:rsid w:val="00436420"/>
    <w:rsid w:val="00437D7D"/>
    <w:rsid w:val="00452621"/>
    <w:rsid w:val="00454F40"/>
    <w:rsid w:val="00465EA9"/>
    <w:rsid w:val="0047743F"/>
    <w:rsid w:val="004B69FB"/>
    <w:rsid w:val="004C31AA"/>
    <w:rsid w:val="004D373C"/>
    <w:rsid w:val="004D7569"/>
    <w:rsid w:val="00500B1D"/>
    <w:rsid w:val="005518C8"/>
    <w:rsid w:val="005D4B3F"/>
    <w:rsid w:val="005E6B54"/>
    <w:rsid w:val="005E7768"/>
    <w:rsid w:val="005F75A0"/>
    <w:rsid w:val="00620D63"/>
    <w:rsid w:val="0062462A"/>
    <w:rsid w:val="00632392"/>
    <w:rsid w:val="00642BDE"/>
    <w:rsid w:val="00647ACA"/>
    <w:rsid w:val="00667F9A"/>
    <w:rsid w:val="006A61E0"/>
    <w:rsid w:val="006C2B6A"/>
    <w:rsid w:val="006F24D2"/>
    <w:rsid w:val="007221FC"/>
    <w:rsid w:val="00724ED0"/>
    <w:rsid w:val="007306D8"/>
    <w:rsid w:val="00752169"/>
    <w:rsid w:val="00753A8D"/>
    <w:rsid w:val="007E34F2"/>
    <w:rsid w:val="0083463A"/>
    <w:rsid w:val="008508D1"/>
    <w:rsid w:val="00854F63"/>
    <w:rsid w:val="00880887"/>
    <w:rsid w:val="008817DB"/>
    <w:rsid w:val="00896D5F"/>
    <w:rsid w:val="008A53D9"/>
    <w:rsid w:val="008B2025"/>
    <w:rsid w:val="008C0403"/>
    <w:rsid w:val="00901688"/>
    <w:rsid w:val="00902B5C"/>
    <w:rsid w:val="0091698F"/>
    <w:rsid w:val="009259EB"/>
    <w:rsid w:val="0094174C"/>
    <w:rsid w:val="00981C05"/>
    <w:rsid w:val="009A1A80"/>
    <w:rsid w:val="009B091E"/>
    <w:rsid w:val="009C4E8F"/>
    <w:rsid w:val="009D7CF1"/>
    <w:rsid w:val="009E65FE"/>
    <w:rsid w:val="00A41A72"/>
    <w:rsid w:val="00A45DCA"/>
    <w:rsid w:val="00A517B8"/>
    <w:rsid w:val="00A575E3"/>
    <w:rsid w:val="00A74ACB"/>
    <w:rsid w:val="00A804A2"/>
    <w:rsid w:val="00A86164"/>
    <w:rsid w:val="00A90214"/>
    <w:rsid w:val="00A9047C"/>
    <w:rsid w:val="00AB2204"/>
    <w:rsid w:val="00AD400C"/>
    <w:rsid w:val="00AD491A"/>
    <w:rsid w:val="00B10BD6"/>
    <w:rsid w:val="00B4254E"/>
    <w:rsid w:val="00B44ADD"/>
    <w:rsid w:val="00B51695"/>
    <w:rsid w:val="00B56164"/>
    <w:rsid w:val="00B664EC"/>
    <w:rsid w:val="00B90684"/>
    <w:rsid w:val="00BA12CA"/>
    <w:rsid w:val="00BE5075"/>
    <w:rsid w:val="00C22863"/>
    <w:rsid w:val="00C26F96"/>
    <w:rsid w:val="00C3314D"/>
    <w:rsid w:val="00C368B6"/>
    <w:rsid w:val="00C4729A"/>
    <w:rsid w:val="00C52EA8"/>
    <w:rsid w:val="00C947FF"/>
    <w:rsid w:val="00CC341E"/>
    <w:rsid w:val="00CE2EC5"/>
    <w:rsid w:val="00D01EB6"/>
    <w:rsid w:val="00D353BB"/>
    <w:rsid w:val="00D43534"/>
    <w:rsid w:val="00D66CC3"/>
    <w:rsid w:val="00DB0E56"/>
    <w:rsid w:val="00DB6D21"/>
    <w:rsid w:val="00DD3DFE"/>
    <w:rsid w:val="00DF172A"/>
    <w:rsid w:val="00DF56D8"/>
    <w:rsid w:val="00E02A32"/>
    <w:rsid w:val="00E11BB4"/>
    <w:rsid w:val="00E14AF1"/>
    <w:rsid w:val="00E20949"/>
    <w:rsid w:val="00E411D2"/>
    <w:rsid w:val="00E5094A"/>
    <w:rsid w:val="00E62CB8"/>
    <w:rsid w:val="00E70ADE"/>
    <w:rsid w:val="00E750F8"/>
    <w:rsid w:val="00EB31C8"/>
    <w:rsid w:val="00EB376F"/>
    <w:rsid w:val="00ED3667"/>
    <w:rsid w:val="00ED3E86"/>
    <w:rsid w:val="00F04190"/>
    <w:rsid w:val="00F06911"/>
    <w:rsid w:val="00F07B87"/>
    <w:rsid w:val="00F179D1"/>
    <w:rsid w:val="00F338E1"/>
    <w:rsid w:val="00F44B8F"/>
    <w:rsid w:val="00F46B43"/>
    <w:rsid w:val="00F55721"/>
    <w:rsid w:val="00F70C3E"/>
    <w:rsid w:val="00F85E6F"/>
    <w:rsid w:val="00FA062D"/>
    <w:rsid w:val="00FD1537"/>
    <w:rsid w:val="00FD35C7"/>
    <w:rsid w:val="00FE4DE9"/>
    <w:rsid w:val="00FF32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66DD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eastAsia="Times New Roman"/>
      <w:b/>
      <w:i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rFonts w:eastAsia="Times New Roman"/>
      <w:b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Times-Bold" w:eastAsia="Times New Roman" w:hAnsi="Times-Bold"/>
      <w:b/>
      <w:sz w:val="23"/>
    </w:rPr>
  </w:style>
  <w:style w:type="paragraph" w:styleId="Heading4">
    <w:name w:val="heading 4"/>
    <w:basedOn w:val="Normal"/>
    <w:next w:val="Normal"/>
    <w:link w:val="Heading4Char"/>
    <w:uiPriority w:val="9"/>
    <w:rsid w:val="00CD1303"/>
    <w:pPr>
      <w:keepNext/>
      <w:keepLines/>
      <w:ind w:left="864" w:hanging="864"/>
      <w:outlineLvl w:val="3"/>
    </w:pPr>
    <w:rPr>
      <w:rFonts w:ascii="Calibri" w:eastAsia="Times New Roman" w:hAnsi="Calibri"/>
      <w:b/>
      <w:i/>
      <w:iCs/>
      <w:color w:val="4F81BD"/>
      <w:sz w:val="2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rsid w:val="00CD1303"/>
    <w:pPr>
      <w:keepNext/>
      <w:keepLines/>
      <w:ind w:left="1008" w:hanging="1008"/>
      <w:outlineLvl w:val="4"/>
    </w:pPr>
    <w:rPr>
      <w:rFonts w:ascii="Calibri" w:eastAsia="Times New Roman" w:hAnsi="Calibri"/>
      <w:color w:val="243F60"/>
      <w:sz w:val="20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rsid w:val="00CD1303"/>
    <w:pPr>
      <w:keepNext/>
      <w:keepLines/>
      <w:ind w:left="1152" w:hanging="1152"/>
      <w:outlineLvl w:val="5"/>
    </w:pPr>
    <w:rPr>
      <w:rFonts w:ascii="Calibri" w:eastAsia="Times New Roman" w:hAnsi="Calibri"/>
      <w:i/>
      <w:iCs/>
      <w:color w:val="243F60"/>
      <w:sz w:val="20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rsid w:val="00CD1303"/>
    <w:pPr>
      <w:keepNext/>
      <w:keepLines/>
      <w:ind w:left="1296" w:hanging="1296"/>
      <w:outlineLvl w:val="6"/>
    </w:pPr>
    <w:rPr>
      <w:rFonts w:ascii="Calibri" w:eastAsia="Times New Roman" w:hAnsi="Calibri"/>
      <w:i/>
      <w:iCs/>
      <w:color w:val="404040"/>
      <w:sz w:val="20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rsid w:val="00CD1303"/>
    <w:pPr>
      <w:keepNext/>
      <w:keepLines/>
      <w:ind w:left="1440" w:hanging="1440"/>
      <w:outlineLvl w:val="7"/>
    </w:pPr>
    <w:rPr>
      <w:rFonts w:ascii="Calibri" w:eastAsia="Times New Roman" w:hAnsi="Calibri"/>
      <w:color w:val="404040"/>
      <w:sz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rsid w:val="00CD1303"/>
    <w:pPr>
      <w:keepNext/>
      <w:keepLines/>
      <w:ind w:left="1584" w:hanging="1584"/>
      <w:outlineLvl w:val="8"/>
    </w:pPr>
    <w:rPr>
      <w:rFonts w:ascii="Calibri" w:eastAsia="Times New Roman" w:hAnsi="Calibri"/>
      <w:i/>
      <w:iCs/>
      <w:color w:val="404040"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eastAsia="Times New Roman"/>
      <w:sz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color w:val="FF0000"/>
      <w:sz w:val="22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ascii="Times-Bold" w:eastAsia="Times New Roman" w:hAnsi="Times-Bold"/>
      <w:b/>
      <w:sz w:val="22"/>
    </w:rPr>
  </w:style>
  <w:style w:type="character" w:styleId="Hyperlink">
    <w:name w:val="Hyperlink"/>
    <w:rsid w:val="00642BDE"/>
    <w:rPr>
      <w:color w:val="0000FF"/>
      <w:u w:val="single"/>
    </w:rPr>
  </w:style>
  <w:style w:type="paragraph" w:customStyle="1" w:styleId="ConsNonformat">
    <w:name w:val="ConsNonformat"/>
    <w:rsid w:val="00E83405"/>
    <w:pPr>
      <w:widowControl w:val="0"/>
      <w:snapToGrid w:val="0"/>
    </w:pPr>
    <w:rPr>
      <w:rFonts w:ascii="Courier New" w:eastAsia="Times New Roman" w:hAnsi="Courier New"/>
      <w:lang w:val="ru-RU" w:eastAsia="ru-RU"/>
    </w:rPr>
  </w:style>
  <w:style w:type="character" w:customStyle="1" w:styleId="Heading2Char">
    <w:name w:val="Heading 2 Char"/>
    <w:link w:val="Heading2"/>
    <w:uiPriority w:val="9"/>
    <w:rsid w:val="000C22AD"/>
    <w:rPr>
      <w:rFonts w:eastAsia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673785"/>
    <w:pPr>
      <w:ind w:left="720"/>
      <w:contextualSpacing/>
    </w:pPr>
    <w:rPr>
      <w:rFonts w:ascii="Cambria" w:eastAsia="MS Mincho" w:hAnsi="Cambria"/>
      <w:szCs w:val="24"/>
    </w:rPr>
  </w:style>
  <w:style w:type="table" w:styleId="TableGrid">
    <w:name w:val="Table Grid"/>
    <w:basedOn w:val="TableNormal"/>
    <w:uiPriority w:val="59"/>
    <w:rsid w:val="00B37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C7680"/>
    <w:rPr>
      <w:rFonts w:ascii="Cambria" w:eastAsia="Cambria" w:hAnsi="Cambria"/>
      <w:szCs w:val="24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4C7680"/>
    <w:rPr>
      <w:rFonts w:ascii="Cambria" w:eastAsia="Cambria" w:hAnsi="Cambria"/>
      <w:sz w:val="24"/>
      <w:szCs w:val="24"/>
      <w:lang w:val="en-GB" w:eastAsia="en-US"/>
    </w:rPr>
  </w:style>
  <w:style w:type="character" w:styleId="FootnoteReference">
    <w:name w:val="footnote reference"/>
    <w:uiPriority w:val="99"/>
    <w:unhideWhenUsed/>
    <w:rsid w:val="004C768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CD1303"/>
    <w:rPr>
      <w:rFonts w:ascii="Calibri" w:eastAsia="Times New Roman" w:hAnsi="Calibri"/>
      <w:b/>
      <w:i/>
      <w:iCs/>
      <w:color w:val="4F81BD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D1303"/>
    <w:rPr>
      <w:rFonts w:ascii="Calibri" w:eastAsia="Times New Roman" w:hAnsi="Calibri"/>
      <w:color w:val="243F60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D1303"/>
    <w:rPr>
      <w:rFonts w:ascii="Calibri" w:eastAsia="Times New Roman" w:hAnsi="Calibri"/>
      <w:i/>
      <w:iCs/>
      <w:color w:val="243F6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CD1303"/>
    <w:rPr>
      <w:rFonts w:ascii="Calibri" w:eastAsia="Times New Roman" w:hAnsi="Calibri"/>
      <w:i/>
      <w:iCs/>
      <w:color w:val="404040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CD1303"/>
    <w:rPr>
      <w:rFonts w:ascii="Calibri" w:eastAsia="Times New Roman" w:hAnsi="Calibri"/>
      <w:color w:val="40404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CD1303"/>
    <w:rPr>
      <w:rFonts w:ascii="Calibri" w:eastAsia="Times New Roman" w:hAnsi="Calibri"/>
      <w:i/>
      <w:iCs/>
      <w:color w:val="40404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D1303"/>
    <w:rPr>
      <w:rFonts w:eastAsia="Times New Roman"/>
      <w:b/>
      <w:i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D1303"/>
    <w:rPr>
      <w:rFonts w:ascii="Times-Bold" w:eastAsia="Times New Roman" w:hAnsi="Times-Bold"/>
      <w:b/>
      <w:sz w:val="23"/>
    </w:rPr>
  </w:style>
  <w:style w:type="table" w:customStyle="1" w:styleId="TableNormal1">
    <w:name w:val="Table Normal1"/>
    <w:uiPriority w:val="2"/>
    <w:semiHidden/>
    <w:unhideWhenUsed/>
    <w:qFormat/>
    <w:rsid w:val="002F460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4603"/>
    <w:pPr>
      <w:widowControl w:val="0"/>
      <w:spacing w:before="8"/>
      <w:ind w:left="67"/>
    </w:pPr>
    <w:rPr>
      <w:rFonts w:ascii="DIN OT" w:eastAsia="DIN OT" w:hAnsi="DIN OT" w:cs="DIN OT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53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Titre du projet : </vt:lpstr>
      <vt:lpstr>Titre du projet : </vt:lpstr>
    </vt:vector>
  </TitlesOfParts>
  <Company>****</Company>
  <LinksUpToDate>false</LinksUpToDate>
  <CharactersWithSpaces>3838</CharactersWithSpaces>
  <SharedDoc>false</SharedDoc>
  <HLinks>
    <vt:vector size="12" baseType="variant">
      <vt:variant>
        <vt:i4>6029316</vt:i4>
      </vt:variant>
      <vt:variant>
        <vt:i4>3</vt:i4>
      </vt:variant>
      <vt:variant>
        <vt:i4>0</vt:i4>
      </vt:variant>
      <vt:variant>
        <vt:i4>5</vt:i4>
      </vt:variant>
      <vt:variant>
        <vt:lpwstr>mailto:communication@institutfrancais.com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mailto:communication@institutfrancais.com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projet : </dc:title>
  <dc:subject/>
  <dc:creator>*** ****</dc:creator>
  <cp:keywords/>
  <cp:lastModifiedBy>Beñat Iturralde Agirre</cp:lastModifiedBy>
  <cp:revision>25</cp:revision>
  <cp:lastPrinted>2016-09-26T14:30:00Z</cp:lastPrinted>
  <dcterms:created xsi:type="dcterms:W3CDTF">2021-11-09T09:38:00Z</dcterms:created>
  <dcterms:modified xsi:type="dcterms:W3CDTF">2021-12-13T18:28:00Z</dcterms:modified>
</cp:coreProperties>
</file>